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677"/>
        <w:gridCol w:w="850"/>
        <w:gridCol w:w="1135"/>
        <w:gridCol w:w="5860"/>
      </w:tblGrid>
      <w:tr w:rsidR="000D70DB" w:rsidRPr="000429F4" w:rsidTr="002B37A9">
        <w:trPr>
          <w:trHeight w:val="240"/>
        </w:trPr>
        <w:tc>
          <w:tcPr>
            <w:tcW w:w="397" w:type="pct"/>
            <w:tcBorders>
              <w:top w:val="nil"/>
              <w:left w:val="nil"/>
              <w:bottom w:val="nil"/>
              <w:right w:val="nil"/>
            </w:tcBorders>
            <w:shd w:val="clear" w:color="auto" w:fill="auto"/>
            <w:vAlign w:val="center"/>
            <w:hideMark/>
          </w:tcPr>
          <w:p w:rsidR="000D70DB" w:rsidRDefault="000D70DB" w:rsidP="002B37A9">
            <w:pPr>
              <w:widowControl/>
              <w:jc w:val="left"/>
              <w:rPr>
                <w:rFonts w:ascii="黑体" w:eastAsia="黑体" w:hAnsi="Courier New" w:cs="宋体"/>
                <w:kern w:val="0"/>
                <w:sz w:val="20"/>
              </w:rPr>
            </w:pPr>
          </w:p>
          <w:p w:rsidR="000D70DB" w:rsidRDefault="000D70DB" w:rsidP="002B37A9">
            <w:pPr>
              <w:widowControl/>
              <w:jc w:val="left"/>
              <w:rPr>
                <w:rFonts w:ascii="黑体" w:eastAsia="黑体" w:hAnsi="Courier New" w:cs="宋体"/>
                <w:kern w:val="0"/>
                <w:sz w:val="20"/>
              </w:rPr>
            </w:pPr>
          </w:p>
          <w:p w:rsidR="000D70DB" w:rsidRPr="00417ED6" w:rsidRDefault="000D70DB" w:rsidP="002B37A9">
            <w:pPr>
              <w:widowControl/>
              <w:jc w:val="left"/>
              <w:rPr>
                <w:rFonts w:ascii="黑体" w:eastAsia="黑体" w:hAnsi="Courier New" w:cs="宋体"/>
                <w:kern w:val="0"/>
                <w:sz w:val="20"/>
              </w:rPr>
            </w:pPr>
          </w:p>
        </w:tc>
        <w:tc>
          <w:tcPr>
            <w:tcW w:w="4603" w:type="pct"/>
            <w:gridSpan w:val="3"/>
            <w:tcBorders>
              <w:top w:val="nil"/>
              <w:left w:val="nil"/>
              <w:bottom w:val="nil"/>
              <w:right w:val="nil"/>
            </w:tcBorders>
            <w:shd w:val="clear" w:color="auto" w:fill="auto"/>
            <w:vAlign w:val="center"/>
            <w:hideMark/>
          </w:tcPr>
          <w:p w:rsidR="000D70DB" w:rsidRPr="00417ED6" w:rsidRDefault="000D70DB" w:rsidP="002B37A9">
            <w:pPr>
              <w:widowControl/>
              <w:jc w:val="center"/>
              <w:rPr>
                <w:rFonts w:ascii="黑体" w:eastAsia="黑体" w:hAnsi="Courier New" w:cs="宋体"/>
                <w:kern w:val="0"/>
                <w:sz w:val="28"/>
                <w:szCs w:val="28"/>
              </w:rPr>
            </w:pPr>
            <w:r w:rsidRPr="000429F4">
              <w:rPr>
                <w:rFonts w:ascii="黑体" w:eastAsia="黑体" w:hAnsi="Courier New" w:cs="宋体" w:hint="eastAsia"/>
                <w:kern w:val="0"/>
                <w:sz w:val="28"/>
                <w:szCs w:val="28"/>
              </w:rPr>
              <w:t>成果转化项目简介</w:t>
            </w:r>
          </w:p>
        </w:tc>
      </w:tr>
      <w:tr w:rsidR="000D70DB" w:rsidRPr="00417ED6" w:rsidTr="002B37A9">
        <w:trPr>
          <w:trHeight w:val="42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0DB" w:rsidRPr="00417ED6" w:rsidRDefault="000D70DB" w:rsidP="002B37A9">
            <w:pPr>
              <w:widowControl/>
              <w:jc w:val="center"/>
              <w:rPr>
                <w:rFonts w:ascii="黑体" w:eastAsia="黑体" w:hAnsi="Courier New" w:cs="宋体"/>
                <w:kern w:val="0"/>
                <w:sz w:val="24"/>
                <w:szCs w:val="24"/>
              </w:rPr>
            </w:pPr>
            <w:r w:rsidRPr="00417ED6">
              <w:rPr>
                <w:rFonts w:ascii="黑体" w:eastAsia="黑体" w:hAnsi="Courier New" w:cs="宋体" w:hint="eastAsia"/>
                <w:kern w:val="0"/>
                <w:sz w:val="24"/>
                <w:szCs w:val="24"/>
              </w:rPr>
              <w:t>序号</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0D70DB" w:rsidRPr="00417ED6" w:rsidRDefault="000D70DB" w:rsidP="002B37A9">
            <w:pPr>
              <w:widowControl/>
              <w:jc w:val="center"/>
              <w:rPr>
                <w:rFonts w:ascii="黑体" w:eastAsia="黑体" w:hAnsi="Courier New" w:cs="宋体"/>
                <w:bCs/>
                <w:kern w:val="0"/>
                <w:sz w:val="24"/>
                <w:szCs w:val="24"/>
              </w:rPr>
            </w:pPr>
            <w:r w:rsidRPr="00417ED6">
              <w:rPr>
                <w:rFonts w:ascii="黑体" w:eastAsia="黑体" w:hAnsi="Courier New" w:cs="宋体" w:hint="eastAsia"/>
                <w:bCs/>
                <w:kern w:val="0"/>
                <w:sz w:val="24"/>
                <w:szCs w:val="24"/>
              </w:rPr>
              <w:t>领域</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0D70DB" w:rsidRDefault="000D70DB" w:rsidP="002B37A9">
            <w:pPr>
              <w:widowControl/>
              <w:jc w:val="center"/>
              <w:rPr>
                <w:rFonts w:ascii="黑体" w:eastAsia="黑体" w:hAnsi="Courier New" w:cs="宋体"/>
                <w:bCs/>
                <w:kern w:val="0"/>
                <w:sz w:val="24"/>
                <w:szCs w:val="24"/>
              </w:rPr>
            </w:pPr>
            <w:r>
              <w:rPr>
                <w:rFonts w:ascii="黑体" w:eastAsia="黑体" w:hAnsi="Courier New" w:cs="宋体" w:hint="eastAsia"/>
                <w:bCs/>
                <w:kern w:val="0"/>
                <w:sz w:val="24"/>
                <w:szCs w:val="24"/>
              </w:rPr>
              <w:t>成果</w:t>
            </w:r>
          </w:p>
          <w:p w:rsidR="000D70DB" w:rsidRPr="00417ED6" w:rsidRDefault="000D70DB" w:rsidP="002B37A9">
            <w:pPr>
              <w:widowControl/>
              <w:jc w:val="center"/>
              <w:rPr>
                <w:rFonts w:ascii="黑体" w:eastAsia="黑体" w:hAnsi="Courier New" w:cs="宋体"/>
                <w:bCs/>
                <w:kern w:val="0"/>
                <w:sz w:val="24"/>
                <w:szCs w:val="24"/>
              </w:rPr>
            </w:pPr>
            <w:r>
              <w:rPr>
                <w:rFonts w:ascii="黑体" w:eastAsia="黑体" w:hAnsi="Courier New" w:cs="宋体" w:hint="eastAsia"/>
                <w:bCs/>
                <w:kern w:val="0"/>
                <w:sz w:val="24"/>
                <w:szCs w:val="24"/>
              </w:rPr>
              <w:t>名称</w:t>
            </w:r>
          </w:p>
        </w:tc>
        <w:tc>
          <w:tcPr>
            <w:tcW w:w="3438" w:type="pct"/>
            <w:tcBorders>
              <w:top w:val="single" w:sz="4" w:space="0" w:color="auto"/>
              <w:left w:val="nil"/>
              <w:bottom w:val="single" w:sz="4" w:space="0" w:color="auto"/>
              <w:right w:val="single" w:sz="4" w:space="0" w:color="auto"/>
            </w:tcBorders>
            <w:shd w:val="clear" w:color="auto" w:fill="auto"/>
            <w:vAlign w:val="center"/>
            <w:hideMark/>
          </w:tcPr>
          <w:p w:rsidR="000D70DB" w:rsidRPr="00417ED6" w:rsidRDefault="000D70DB" w:rsidP="002B37A9">
            <w:pPr>
              <w:widowControl/>
              <w:jc w:val="center"/>
              <w:rPr>
                <w:rFonts w:ascii="黑体" w:eastAsia="黑体" w:hAnsi="Courier New" w:cs="宋体"/>
                <w:bCs/>
                <w:kern w:val="0"/>
                <w:sz w:val="24"/>
                <w:szCs w:val="24"/>
              </w:rPr>
            </w:pPr>
            <w:r w:rsidRPr="00417ED6">
              <w:rPr>
                <w:rFonts w:ascii="黑体" w:eastAsia="黑体" w:hAnsi="Courier New" w:cs="宋体" w:hint="eastAsia"/>
                <w:bCs/>
                <w:kern w:val="0"/>
                <w:sz w:val="24"/>
                <w:szCs w:val="24"/>
              </w:rPr>
              <w:t>项目简介</w:t>
            </w:r>
          </w:p>
        </w:tc>
      </w:tr>
      <w:tr w:rsidR="000D70DB" w:rsidRPr="00417ED6" w:rsidTr="002B37A9">
        <w:trPr>
          <w:trHeight w:val="1238"/>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0D70DB" w:rsidRPr="00417ED6" w:rsidRDefault="000D70DB" w:rsidP="002B37A9">
            <w:pPr>
              <w:widowControl/>
              <w:spacing w:line="276" w:lineRule="auto"/>
              <w:ind w:right="120"/>
              <w:jc w:val="right"/>
              <w:rPr>
                <w:rFonts w:asciiTheme="majorEastAsia" w:eastAsiaTheme="majorEastAsia" w:hAnsiTheme="majorEastAsia" w:cs="宋体"/>
                <w:kern w:val="0"/>
                <w:sz w:val="24"/>
                <w:szCs w:val="24"/>
              </w:rPr>
            </w:pPr>
            <w:r w:rsidRPr="00417ED6">
              <w:rPr>
                <w:rFonts w:asciiTheme="majorEastAsia" w:eastAsiaTheme="majorEastAsia" w:hAnsiTheme="majorEastAsia" w:cs="宋体"/>
                <w:kern w:val="0"/>
                <w:sz w:val="24"/>
                <w:szCs w:val="24"/>
              </w:rPr>
              <w:t>1</w:t>
            </w:r>
          </w:p>
        </w:tc>
        <w:tc>
          <w:tcPr>
            <w:tcW w:w="499" w:type="pct"/>
            <w:tcBorders>
              <w:top w:val="nil"/>
              <w:left w:val="nil"/>
              <w:bottom w:val="single" w:sz="4" w:space="0" w:color="auto"/>
              <w:right w:val="single" w:sz="4" w:space="0" w:color="auto"/>
            </w:tcBorders>
            <w:shd w:val="clear" w:color="auto" w:fill="auto"/>
            <w:vAlign w:val="center"/>
            <w:hideMark/>
          </w:tcPr>
          <w:p w:rsidR="000D70DB" w:rsidRPr="00417ED6" w:rsidRDefault="000D70DB" w:rsidP="002B37A9">
            <w:pPr>
              <w:widowControl/>
              <w:spacing w:line="276" w:lineRule="auto"/>
              <w:jc w:val="left"/>
              <w:rPr>
                <w:rFonts w:ascii="Courier New" w:hAnsi="Courier New" w:cs="宋体"/>
                <w:kern w:val="0"/>
                <w:sz w:val="24"/>
                <w:szCs w:val="24"/>
              </w:rPr>
            </w:pPr>
            <w:r>
              <w:rPr>
                <w:rFonts w:ascii="Courier New" w:hAnsi="Courier New" w:cs="宋体" w:hint="eastAsia"/>
                <w:kern w:val="0"/>
                <w:sz w:val="24"/>
                <w:szCs w:val="24"/>
              </w:rPr>
              <w:t>选</w:t>
            </w:r>
            <w:proofErr w:type="gramStart"/>
            <w:r>
              <w:rPr>
                <w:rFonts w:ascii="Courier New" w:hAnsi="Courier New" w:cs="宋体" w:hint="eastAsia"/>
                <w:kern w:val="0"/>
                <w:sz w:val="24"/>
                <w:szCs w:val="24"/>
              </w:rPr>
              <w:t>冶装</w:t>
            </w:r>
            <w:proofErr w:type="gramEnd"/>
            <w:r>
              <w:rPr>
                <w:rFonts w:ascii="Courier New" w:hAnsi="Courier New" w:cs="宋体" w:hint="eastAsia"/>
                <w:kern w:val="0"/>
                <w:sz w:val="24"/>
                <w:szCs w:val="24"/>
              </w:rPr>
              <w:t>备</w:t>
            </w:r>
          </w:p>
        </w:tc>
        <w:tc>
          <w:tcPr>
            <w:tcW w:w="666" w:type="pct"/>
            <w:tcBorders>
              <w:top w:val="nil"/>
              <w:left w:val="nil"/>
              <w:bottom w:val="single" w:sz="4" w:space="0" w:color="auto"/>
              <w:right w:val="single" w:sz="4" w:space="0" w:color="auto"/>
            </w:tcBorders>
            <w:shd w:val="clear" w:color="auto" w:fill="auto"/>
            <w:vAlign w:val="center"/>
            <w:hideMark/>
          </w:tcPr>
          <w:p w:rsidR="000D70DB" w:rsidRPr="00417ED6" w:rsidRDefault="000D70DB" w:rsidP="002B37A9">
            <w:pPr>
              <w:widowControl/>
              <w:spacing w:line="276" w:lineRule="auto"/>
              <w:jc w:val="left"/>
              <w:rPr>
                <w:rFonts w:ascii="Courier New" w:hAnsi="Courier New" w:cs="宋体"/>
                <w:kern w:val="0"/>
                <w:sz w:val="24"/>
                <w:szCs w:val="24"/>
              </w:rPr>
            </w:pPr>
            <w:r>
              <w:rPr>
                <w:rFonts w:ascii="Courier New" w:hAnsi="Courier New" w:cs="宋体" w:hint="eastAsia"/>
                <w:kern w:val="0"/>
                <w:sz w:val="24"/>
                <w:szCs w:val="24"/>
              </w:rPr>
              <w:t>非金属矿专用碎磨机</w:t>
            </w:r>
          </w:p>
        </w:tc>
        <w:tc>
          <w:tcPr>
            <w:tcW w:w="3438" w:type="pct"/>
            <w:tcBorders>
              <w:top w:val="nil"/>
              <w:left w:val="nil"/>
              <w:bottom w:val="single" w:sz="4" w:space="0" w:color="auto"/>
              <w:right w:val="single" w:sz="4" w:space="0" w:color="auto"/>
            </w:tcBorders>
            <w:shd w:val="clear" w:color="auto" w:fill="auto"/>
            <w:vAlign w:val="center"/>
            <w:hideMark/>
          </w:tcPr>
          <w:p w:rsidR="000D70DB" w:rsidRDefault="000D70DB" w:rsidP="002B37A9">
            <w:pPr>
              <w:widowControl/>
              <w:spacing w:line="276" w:lineRule="auto"/>
              <w:jc w:val="left"/>
              <w:rPr>
                <w:rFonts w:asciiTheme="majorEastAsia" w:eastAsiaTheme="majorEastAsia" w:hAnsiTheme="majorEastAsia" w:cs="宋体"/>
                <w:kern w:val="0"/>
                <w:sz w:val="24"/>
                <w:szCs w:val="24"/>
              </w:rPr>
            </w:pPr>
            <w:r w:rsidRPr="000B4E6B">
              <w:rPr>
                <w:rFonts w:asciiTheme="majorEastAsia" w:eastAsiaTheme="majorEastAsia" w:hAnsiTheme="majorEastAsia" w:cs="宋体" w:hint="eastAsia"/>
                <w:kern w:val="0"/>
                <w:sz w:val="24"/>
                <w:szCs w:val="24"/>
              </w:rPr>
              <w:t>该装备已获授权国家专利，专利号：</w:t>
            </w:r>
            <w:r>
              <w:rPr>
                <w:rFonts w:asciiTheme="majorEastAsia" w:eastAsiaTheme="majorEastAsia" w:hAnsiTheme="majorEastAsia" w:cs="宋体" w:hint="eastAsia"/>
                <w:kern w:val="0"/>
                <w:sz w:val="24"/>
                <w:szCs w:val="24"/>
              </w:rPr>
              <w:t>ZL</w:t>
            </w:r>
            <w:r w:rsidRPr="000B4E6B">
              <w:rPr>
                <w:rFonts w:asciiTheme="majorEastAsia" w:eastAsiaTheme="majorEastAsia" w:hAnsiTheme="majorEastAsia" w:cs="宋体" w:hint="eastAsia"/>
                <w:kern w:val="0"/>
                <w:sz w:val="24"/>
                <w:szCs w:val="24"/>
              </w:rPr>
              <w:t>201510735338.6。采用剪切、挤压与冲击相结合</w:t>
            </w:r>
            <w:proofErr w:type="gramStart"/>
            <w:r w:rsidRPr="000B4E6B">
              <w:rPr>
                <w:rFonts w:asciiTheme="majorEastAsia" w:eastAsiaTheme="majorEastAsia" w:hAnsiTheme="majorEastAsia" w:cs="宋体" w:hint="eastAsia"/>
                <w:kern w:val="0"/>
                <w:sz w:val="24"/>
                <w:szCs w:val="24"/>
              </w:rPr>
              <w:t>的碎磨方式</w:t>
            </w:r>
            <w:proofErr w:type="gramEnd"/>
            <w:r w:rsidRPr="000B4E6B">
              <w:rPr>
                <w:rFonts w:asciiTheme="majorEastAsia" w:eastAsiaTheme="majorEastAsia" w:hAnsiTheme="majorEastAsia" w:cs="宋体" w:hint="eastAsia"/>
                <w:kern w:val="0"/>
                <w:sz w:val="24"/>
                <w:szCs w:val="24"/>
              </w:rPr>
              <w:t>，具有封闭</w:t>
            </w:r>
            <w:r>
              <w:rPr>
                <w:rFonts w:asciiTheme="majorEastAsia" w:eastAsiaTheme="majorEastAsia" w:hAnsiTheme="majorEastAsia" w:cs="宋体" w:hint="eastAsia"/>
                <w:kern w:val="0"/>
                <w:sz w:val="24"/>
                <w:szCs w:val="24"/>
              </w:rPr>
              <w:t>的粉磨-</w:t>
            </w:r>
            <w:r w:rsidRPr="000B4E6B">
              <w:rPr>
                <w:rFonts w:asciiTheme="majorEastAsia" w:eastAsiaTheme="majorEastAsia" w:hAnsiTheme="majorEastAsia" w:cs="宋体" w:hint="eastAsia"/>
                <w:kern w:val="0"/>
                <w:sz w:val="24"/>
                <w:szCs w:val="24"/>
              </w:rPr>
              <w:t>筛分自循环系统，合格产品及时排出，有效减少过粉碎，成品率高</w:t>
            </w:r>
            <w:r>
              <w:rPr>
                <w:rFonts w:asciiTheme="majorEastAsia" w:eastAsiaTheme="majorEastAsia" w:hAnsiTheme="majorEastAsia" w:cs="宋体" w:hint="eastAsia"/>
                <w:kern w:val="0"/>
                <w:sz w:val="24"/>
                <w:szCs w:val="24"/>
              </w:rPr>
              <w:t>。目前，已加工系列型号工业试验装备。</w:t>
            </w:r>
          </w:p>
          <w:p w:rsidR="000D70DB" w:rsidRPr="00417ED6" w:rsidRDefault="000D70DB" w:rsidP="002B37A9">
            <w:pPr>
              <w:widowControl/>
              <w:spacing w:line="276" w:lineRule="auto"/>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相比传统破碎设备，该装备</w:t>
            </w:r>
            <w:r w:rsidRPr="000B4E6B">
              <w:rPr>
                <w:rFonts w:asciiTheme="majorEastAsia" w:eastAsiaTheme="majorEastAsia" w:hAnsiTheme="majorEastAsia" w:cs="宋体" w:hint="eastAsia"/>
                <w:kern w:val="0"/>
                <w:sz w:val="24"/>
                <w:szCs w:val="24"/>
              </w:rPr>
              <w:t>一次破碎产品合格率提高10%以上，过粉碎率减少15%以上，能耗同比降低10%</w:t>
            </w:r>
            <w:r>
              <w:rPr>
                <w:rFonts w:asciiTheme="majorEastAsia" w:eastAsiaTheme="majorEastAsia" w:hAnsiTheme="majorEastAsia" w:cs="宋体" w:hint="eastAsia"/>
                <w:kern w:val="0"/>
                <w:sz w:val="24"/>
                <w:szCs w:val="24"/>
              </w:rPr>
              <w:t>-</w:t>
            </w:r>
            <w:r w:rsidRPr="000B4E6B">
              <w:rPr>
                <w:rFonts w:asciiTheme="majorEastAsia" w:eastAsiaTheme="majorEastAsia" w:hAnsiTheme="majorEastAsia" w:cs="宋体" w:hint="eastAsia"/>
                <w:kern w:val="0"/>
                <w:sz w:val="24"/>
                <w:szCs w:val="24"/>
              </w:rPr>
              <w:t>20%；</w:t>
            </w:r>
            <w:proofErr w:type="gramStart"/>
            <w:r>
              <w:rPr>
                <w:rFonts w:asciiTheme="majorEastAsia" w:eastAsiaTheme="majorEastAsia" w:hAnsiTheme="majorEastAsia" w:cs="宋体" w:hint="eastAsia"/>
                <w:kern w:val="0"/>
                <w:sz w:val="24"/>
                <w:szCs w:val="24"/>
              </w:rPr>
              <w:t>且粒形</w:t>
            </w:r>
            <w:proofErr w:type="gramEnd"/>
            <w:r>
              <w:rPr>
                <w:rFonts w:asciiTheme="majorEastAsia" w:eastAsiaTheme="majorEastAsia" w:hAnsiTheme="majorEastAsia" w:cs="宋体" w:hint="eastAsia"/>
                <w:kern w:val="0"/>
                <w:sz w:val="24"/>
                <w:szCs w:val="24"/>
              </w:rPr>
              <w:t>优良，粒级分布可调。可应用于</w:t>
            </w:r>
            <w:r w:rsidRPr="000B4E6B">
              <w:rPr>
                <w:rFonts w:asciiTheme="majorEastAsia" w:eastAsiaTheme="majorEastAsia" w:hAnsiTheme="majorEastAsia" w:cs="宋体" w:hint="eastAsia"/>
                <w:kern w:val="0"/>
                <w:sz w:val="24"/>
                <w:szCs w:val="24"/>
              </w:rPr>
              <w:t>镁橄榄石制砂、中煤再磨、珍珠岩破碎、精品</w:t>
            </w:r>
            <w:proofErr w:type="gramStart"/>
            <w:r w:rsidRPr="000B4E6B">
              <w:rPr>
                <w:rFonts w:asciiTheme="majorEastAsia" w:eastAsiaTheme="majorEastAsia" w:hAnsiTheme="majorEastAsia" w:cs="宋体" w:hint="eastAsia"/>
                <w:kern w:val="0"/>
                <w:sz w:val="24"/>
                <w:szCs w:val="24"/>
              </w:rPr>
              <w:t>砂</w:t>
            </w:r>
            <w:proofErr w:type="gramEnd"/>
            <w:r w:rsidRPr="000B4E6B">
              <w:rPr>
                <w:rFonts w:asciiTheme="majorEastAsia" w:eastAsiaTheme="majorEastAsia" w:hAnsiTheme="majorEastAsia" w:cs="宋体" w:hint="eastAsia"/>
                <w:kern w:val="0"/>
                <w:sz w:val="24"/>
                <w:szCs w:val="24"/>
              </w:rPr>
              <w:t>制备</w:t>
            </w:r>
            <w:r>
              <w:rPr>
                <w:rFonts w:asciiTheme="majorEastAsia" w:eastAsiaTheme="majorEastAsia" w:hAnsiTheme="majorEastAsia" w:cs="宋体" w:hint="eastAsia"/>
                <w:kern w:val="0"/>
                <w:sz w:val="24"/>
                <w:szCs w:val="24"/>
              </w:rPr>
              <w:t>、砂石骨料加工</w:t>
            </w:r>
            <w:r w:rsidRPr="000B4E6B">
              <w:rPr>
                <w:rFonts w:asciiTheme="majorEastAsia" w:eastAsiaTheme="majorEastAsia" w:hAnsiTheme="majorEastAsia" w:cs="宋体" w:hint="eastAsia"/>
                <w:kern w:val="0"/>
                <w:sz w:val="24"/>
                <w:szCs w:val="24"/>
              </w:rPr>
              <w:t>等</w:t>
            </w:r>
            <w:r>
              <w:rPr>
                <w:rFonts w:asciiTheme="majorEastAsia" w:eastAsiaTheme="majorEastAsia" w:hAnsiTheme="majorEastAsia" w:cs="宋体" w:hint="eastAsia"/>
                <w:kern w:val="0"/>
                <w:sz w:val="24"/>
                <w:szCs w:val="24"/>
              </w:rPr>
              <w:t>。</w:t>
            </w:r>
          </w:p>
        </w:tc>
      </w:tr>
      <w:tr w:rsidR="000D70DB" w:rsidRPr="00417ED6" w:rsidTr="002B37A9">
        <w:trPr>
          <w:trHeight w:val="48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0D70DB" w:rsidRPr="00417ED6" w:rsidRDefault="000D70DB" w:rsidP="002B37A9">
            <w:pPr>
              <w:widowControl/>
              <w:spacing w:line="276" w:lineRule="auto"/>
              <w:ind w:right="120"/>
              <w:jc w:val="righ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2</w:t>
            </w:r>
          </w:p>
        </w:tc>
        <w:tc>
          <w:tcPr>
            <w:tcW w:w="499" w:type="pct"/>
            <w:tcBorders>
              <w:top w:val="nil"/>
              <w:left w:val="nil"/>
              <w:bottom w:val="single" w:sz="4" w:space="0" w:color="auto"/>
              <w:right w:val="single" w:sz="4" w:space="0" w:color="auto"/>
            </w:tcBorders>
            <w:shd w:val="clear" w:color="auto" w:fill="auto"/>
            <w:vAlign w:val="center"/>
            <w:hideMark/>
          </w:tcPr>
          <w:p w:rsidR="000D70DB" w:rsidRPr="00417ED6" w:rsidRDefault="000D70DB" w:rsidP="002B37A9">
            <w:pPr>
              <w:widowControl/>
              <w:spacing w:line="276" w:lineRule="auto"/>
              <w:jc w:val="left"/>
              <w:rPr>
                <w:rFonts w:ascii="Courier New" w:hAnsi="Courier New" w:cs="宋体"/>
                <w:kern w:val="0"/>
                <w:sz w:val="24"/>
                <w:szCs w:val="24"/>
              </w:rPr>
            </w:pPr>
            <w:r>
              <w:rPr>
                <w:rFonts w:ascii="Courier New" w:hAnsi="Courier New" w:cs="宋体" w:hint="eastAsia"/>
                <w:kern w:val="0"/>
                <w:sz w:val="24"/>
                <w:szCs w:val="24"/>
              </w:rPr>
              <w:t>矿产综合利用</w:t>
            </w:r>
          </w:p>
        </w:tc>
        <w:tc>
          <w:tcPr>
            <w:tcW w:w="666" w:type="pct"/>
            <w:tcBorders>
              <w:top w:val="nil"/>
              <w:left w:val="nil"/>
              <w:bottom w:val="single" w:sz="4" w:space="0" w:color="auto"/>
              <w:right w:val="single" w:sz="4" w:space="0" w:color="auto"/>
            </w:tcBorders>
            <w:shd w:val="clear" w:color="auto" w:fill="auto"/>
            <w:vAlign w:val="center"/>
            <w:hideMark/>
          </w:tcPr>
          <w:p w:rsidR="000D70DB" w:rsidRPr="00417ED6" w:rsidRDefault="000D70DB" w:rsidP="002B37A9">
            <w:pPr>
              <w:widowControl/>
              <w:spacing w:line="276" w:lineRule="auto"/>
              <w:jc w:val="left"/>
              <w:rPr>
                <w:rFonts w:ascii="Courier New" w:hAnsi="Courier New" w:cs="宋体"/>
                <w:kern w:val="0"/>
                <w:sz w:val="24"/>
                <w:szCs w:val="24"/>
              </w:rPr>
            </w:pPr>
            <w:r>
              <w:rPr>
                <w:rFonts w:ascii="仿宋_GB2312" w:hint="eastAsia"/>
                <w:color w:val="000000"/>
                <w:kern w:val="0"/>
                <w:sz w:val="24"/>
                <w:szCs w:val="24"/>
              </w:rPr>
              <w:t>能源矿产锂云母矿综合利用技术</w:t>
            </w:r>
          </w:p>
        </w:tc>
        <w:tc>
          <w:tcPr>
            <w:tcW w:w="3438" w:type="pct"/>
            <w:tcBorders>
              <w:top w:val="nil"/>
              <w:left w:val="nil"/>
              <w:bottom w:val="single" w:sz="4" w:space="0" w:color="auto"/>
              <w:right w:val="single" w:sz="4" w:space="0" w:color="auto"/>
            </w:tcBorders>
            <w:shd w:val="clear" w:color="auto" w:fill="auto"/>
            <w:vAlign w:val="center"/>
            <w:hideMark/>
          </w:tcPr>
          <w:p w:rsidR="000D70DB" w:rsidRPr="00417ED6" w:rsidRDefault="000D70DB" w:rsidP="002B37A9">
            <w:pPr>
              <w:widowControl/>
              <w:spacing w:line="320" w:lineRule="exact"/>
              <w:jc w:val="left"/>
              <w:rPr>
                <w:rFonts w:ascii="Courier New" w:hAnsi="Courier New" w:cs="宋体"/>
                <w:kern w:val="0"/>
                <w:sz w:val="24"/>
                <w:szCs w:val="24"/>
              </w:rPr>
            </w:pPr>
            <w:r>
              <w:rPr>
                <w:rFonts w:ascii="Courier New" w:hAnsi="Courier New" w:cs="宋体" w:hint="eastAsia"/>
                <w:kern w:val="0"/>
                <w:sz w:val="24"/>
                <w:szCs w:val="24"/>
              </w:rPr>
              <w:t>该技术已获授权国家发明专利，</w:t>
            </w:r>
            <w:r w:rsidRPr="000B4E6B">
              <w:rPr>
                <w:rFonts w:asciiTheme="majorEastAsia" w:eastAsiaTheme="majorEastAsia" w:hAnsiTheme="majorEastAsia" w:cs="宋体" w:hint="eastAsia"/>
                <w:kern w:val="0"/>
                <w:sz w:val="24"/>
                <w:szCs w:val="24"/>
              </w:rPr>
              <w:t>专利号：</w:t>
            </w:r>
            <w:r w:rsidRPr="00504937">
              <w:rPr>
                <w:rFonts w:asciiTheme="minorEastAsia" w:eastAsiaTheme="minorEastAsia" w:hAnsiTheme="minorEastAsia" w:cs="宋体"/>
                <w:kern w:val="0"/>
                <w:sz w:val="24"/>
                <w:szCs w:val="24"/>
              </w:rPr>
              <w:t>ZL201711211614.4</w:t>
            </w:r>
            <w:r>
              <w:rPr>
                <w:rFonts w:asciiTheme="minorEastAsia" w:eastAsiaTheme="minorEastAsia" w:hAnsiTheme="minorEastAsia" w:cs="宋体" w:hint="eastAsia"/>
                <w:kern w:val="0"/>
                <w:sz w:val="24"/>
                <w:szCs w:val="24"/>
              </w:rPr>
              <w:t>。</w:t>
            </w:r>
            <w:r w:rsidRPr="009308CF">
              <w:rPr>
                <w:rFonts w:ascii="Courier New" w:hAnsi="Courier New" w:cs="宋体" w:hint="eastAsia"/>
                <w:kern w:val="0"/>
                <w:sz w:val="24"/>
                <w:szCs w:val="24"/>
              </w:rPr>
              <w:t>研发</w:t>
            </w:r>
            <w:r>
              <w:rPr>
                <w:rFonts w:ascii="Courier New" w:hAnsi="Courier New" w:cs="宋体" w:hint="eastAsia"/>
                <w:kern w:val="0"/>
                <w:sz w:val="24"/>
                <w:szCs w:val="24"/>
              </w:rPr>
              <w:t>确定了</w:t>
            </w:r>
            <w:r w:rsidRPr="009308CF">
              <w:rPr>
                <w:rFonts w:ascii="Courier New" w:hAnsi="Courier New" w:cs="宋体" w:hint="eastAsia"/>
                <w:kern w:val="0"/>
                <w:sz w:val="24"/>
                <w:szCs w:val="24"/>
              </w:rPr>
              <w:t>焙烧</w:t>
            </w:r>
            <w:r w:rsidRPr="009308CF">
              <w:rPr>
                <w:rFonts w:ascii="Courier New" w:hAnsi="Courier New" w:cs="宋体" w:hint="eastAsia"/>
                <w:kern w:val="0"/>
                <w:sz w:val="24"/>
                <w:szCs w:val="24"/>
              </w:rPr>
              <w:t>-</w:t>
            </w:r>
            <w:r w:rsidRPr="009308CF">
              <w:rPr>
                <w:rFonts w:ascii="Courier New" w:hAnsi="Courier New" w:cs="宋体" w:hint="eastAsia"/>
                <w:kern w:val="0"/>
                <w:sz w:val="24"/>
                <w:szCs w:val="24"/>
              </w:rPr>
              <w:t>浸出、化学沉淀、分馏萃取等多种方法集成的新工艺，有效实现锂、铷、铯的综合回收。</w:t>
            </w:r>
            <w:r w:rsidRPr="009308CF">
              <w:rPr>
                <w:rFonts w:asciiTheme="majorEastAsia" w:eastAsiaTheme="majorEastAsia" w:hAnsiTheme="majorEastAsia" w:cs="宋体" w:hint="eastAsia"/>
                <w:kern w:val="0"/>
                <w:sz w:val="24"/>
                <w:szCs w:val="24"/>
              </w:rPr>
              <w:t>锂、铷、铯浸出率依次达89.72%、93.26%、93.89%；</w:t>
            </w:r>
            <w:proofErr w:type="gramStart"/>
            <w:r w:rsidRPr="009308CF">
              <w:rPr>
                <w:rFonts w:asciiTheme="majorEastAsia" w:eastAsiaTheme="majorEastAsia" w:hAnsiTheme="majorEastAsia" w:cs="宋体" w:hint="eastAsia"/>
                <w:kern w:val="0"/>
                <w:sz w:val="24"/>
                <w:szCs w:val="24"/>
              </w:rPr>
              <w:t>锂</w:t>
            </w:r>
            <w:proofErr w:type="gramEnd"/>
            <w:r w:rsidRPr="009308CF">
              <w:rPr>
                <w:rFonts w:asciiTheme="majorEastAsia" w:eastAsiaTheme="majorEastAsia" w:hAnsiTheme="majorEastAsia" w:cs="宋体" w:hint="eastAsia"/>
                <w:kern w:val="0"/>
                <w:sz w:val="24"/>
                <w:szCs w:val="24"/>
              </w:rPr>
              <w:t>沉淀率83.40%，</w:t>
            </w:r>
            <w:proofErr w:type="gramStart"/>
            <w:r w:rsidRPr="009308CF">
              <w:rPr>
                <w:rFonts w:asciiTheme="majorEastAsia" w:eastAsiaTheme="majorEastAsia" w:hAnsiTheme="majorEastAsia" w:cs="宋体" w:hint="eastAsia"/>
                <w:kern w:val="0"/>
                <w:sz w:val="24"/>
                <w:szCs w:val="24"/>
              </w:rPr>
              <w:t>锂产品</w:t>
            </w:r>
            <w:proofErr w:type="gramEnd"/>
            <w:r w:rsidRPr="009308CF">
              <w:rPr>
                <w:rFonts w:asciiTheme="majorEastAsia" w:eastAsiaTheme="majorEastAsia" w:hAnsiTheme="majorEastAsia" w:cs="宋体" w:hint="eastAsia"/>
                <w:kern w:val="0"/>
                <w:sz w:val="24"/>
                <w:szCs w:val="24"/>
              </w:rPr>
              <w:t>达到GB/T 11075-2013的质量要求；铯、铷的分离提取率依次为97.56%、95.12%，制备出纯度＞98%的氯化铯、氯化铷产品。该技术成果已进行扩大试验研究，技术指标较好。</w:t>
            </w:r>
          </w:p>
        </w:tc>
      </w:tr>
      <w:tr w:rsidR="000D70DB" w:rsidRPr="00417ED6" w:rsidTr="002B37A9">
        <w:trPr>
          <w:trHeight w:val="480"/>
        </w:trPr>
        <w:tc>
          <w:tcPr>
            <w:tcW w:w="397" w:type="pct"/>
            <w:tcBorders>
              <w:top w:val="nil"/>
              <w:left w:val="single" w:sz="4" w:space="0" w:color="auto"/>
              <w:bottom w:val="single" w:sz="4" w:space="0" w:color="auto"/>
              <w:right w:val="single" w:sz="4" w:space="0" w:color="auto"/>
            </w:tcBorders>
            <w:shd w:val="clear" w:color="auto" w:fill="auto"/>
            <w:vAlign w:val="center"/>
          </w:tcPr>
          <w:p w:rsidR="000D70DB" w:rsidRDefault="000D70DB" w:rsidP="002B37A9">
            <w:pPr>
              <w:widowControl/>
              <w:spacing w:line="276" w:lineRule="auto"/>
              <w:ind w:right="120"/>
              <w:jc w:val="righ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3</w:t>
            </w:r>
          </w:p>
        </w:tc>
        <w:tc>
          <w:tcPr>
            <w:tcW w:w="499" w:type="pct"/>
            <w:tcBorders>
              <w:top w:val="nil"/>
              <w:left w:val="nil"/>
              <w:bottom w:val="single" w:sz="4" w:space="0" w:color="auto"/>
              <w:right w:val="single" w:sz="4" w:space="0" w:color="auto"/>
            </w:tcBorders>
            <w:shd w:val="clear" w:color="auto" w:fill="auto"/>
            <w:vAlign w:val="center"/>
          </w:tcPr>
          <w:p w:rsidR="000D70DB" w:rsidRPr="00417ED6" w:rsidRDefault="000D70DB" w:rsidP="002B37A9">
            <w:pPr>
              <w:widowControl/>
              <w:spacing w:line="276" w:lineRule="auto"/>
              <w:jc w:val="left"/>
              <w:rPr>
                <w:rFonts w:ascii="Courier New" w:hAnsi="Courier New" w:cs="宋体"/>
                <w:kern w:val="0"/>
                <w:sz w:val="24"/>
                <w:szCs w:val="24"/>
              </w:rPr>
            </w:pPr>
            <w:r>
              <w:rPr>
                <w:rFonts w:ascii="Courier New" w:hAnsi="Courier New" w:cs="宋体" w:hint="eastAsia"/>
                <w:kern w:val="0"/>
                <w:sz w:val="24"/>
                <w:szCs w:val="24"/>
              </w:rPr>
              <w:t>矿产综合利用</w:t>
            </w:r>
          </w:p>
        </w:tc>
        <w:tc>
          <w:tcPr>
            <w:tcW w:w="666" w:type="pct"/>
            <w:tcBorders>
              <w:top w:val="nil"/>
              <w:left w:val="nil"/>
              <w:bottom w:val="single" w:sz="4" w:space="0" w:color="auto"/>
              <w:right w:val="single" w:sz="4" w:space="0" w:color="auto"/>
            </w:tcBorders>
            <w:shd w:val="clear" w:color="auto" w:fill="auto"/>
            <w:vAlign w:val="center"/>
          </w:tcPr>
          <w:p w:rsidR="000D70DB" w:rsidRPr="00417ED6" w:rsidRDefault="000D70DB" w:rsidP="002B37A9">
            <w:pPr>
              <w:widowControl/>
              <w:spacing w:line="320" w:lineRule="exact"/>
              <w:jc w:val="left"/>
              <w:rPr>
                <w:rFonts w:ascii="Courier New" w:hAnsi="Courier New" w:cs="宋体"/>
                <w:kern w:val="0"/>
                <w:sz w:val="24"/>
                <w:szCs w:val="24"/>
              </w:rPr>
            </w:pPr>
            <w:r>
              <w:rPr>
                <w:rFonts w:ascii="Courier New" w:hAnsi="Courier New" w:cs="宋体" w:hint="eastAsia"/>
                <w:kern w:val="0"/>
                <w:sz w:val="24"/>
                <w:szCs w:val="24"/>
              </w:rPr>
              <w:t>晶质石墨层压粉碎</w:t>
            </w:r>
            <w:r>
              <w:rPr>
                <w:rFonts w:ascii="Courier New" w:hAnsi="Courier New" w:cs="宋体" w:hint="eastAsia"/>
                <w:kern w:val="0"/>
                <w:sz w:val="24"/>
                <w:szCs w:val="24"/>
              </w:rPr>
              <w:t>-</w:t>
            </w:r>
            <w:r>
              <w:rPr>
                <w:rFonts w:ascii="Courier New" w:hAnsi="Courier New" w:cs="宋体" w:hint="eastAsia"/>
                <w:kern w:val="0"/>
                <w:sz w:val="24"/>
                <w:szCs w:val="24"/>
              </w:rPr>
              <w:t>分质分选技术</w:t>
            </w:r>
          </w:p>
        </w:tc>
        <w:tc>
          <w:tcPr>
            <w:tcW w:w="3438" w:type="pct"/>
            <w:tcBorders>
              <w:top w:val="nil"/>
              <w:left w:val="nil"/>
              <w:bottom w:val="single" w:sz="4" w:space="0" w:color="auto"/>
              <w:right w:val="single" w:sz="4" w:space="0" w:color="auto"/>
            </w:tcBorders>
            <w:shd w:val="clear" w:color="auto" w:fill="auto"/>
            <w:vAlign w:val="center"/>
          </w:tcPr>
          <w:p w:rsidR="000D70DB" w:rsidRDefault="000D70DB" w:rsidP="002B37A9">
            <w:pPr>
              <w:widowControl/>
              <w:spacing w:line="276" w:lineRule="auto"/>
              <w:jc w:val="left"/>
              <w:rPr>
                <w:rFonts w:ascii="Calibri" w:hAnsi="Calibri"/>
                <w:sz w:val="24"/>
              </w:rPr>
            </w:pPr>
            <w:r w:rsidRPr="00AF7F47">
              <w:rPr>
                <w:rFonts w:ascii="Calibri" w:hAnsi="Calibri" w:hint="eastAsia"/>
                <w:sz w:val="24"/>
              </w:rPr>
              <w:t>该技术已获授权国家发明专利，专利号</w:t>
            </w:r>
            <w:r>
              <w:rPr>
                <w:rFonts w:ascii="Calibri" w:hAnsi="Calibri" w:hint="eastAsia"/>
                <w:sz w:val="24"/>
              </w:rPr>
              <w:t>：</w:t>
            </w:r>
            <w:r w:rsidRPr="00AF7F47">
              <w:rPr>
                <w:rFonts w:ascii="Calibri" w:hAnsi="Calibri"/>
                <w:sz w:val="24"/>
              </w:rPr>
              <w:t>ZL201711042004.6</w:t>
            </w:r>
            <w:r w:rsidRPr="00AF7F47">
              <w:rPr>
                <w:rFonts w:ascii="Calibri" w:hAnsi="Calibri" w:hint="eastAsia"/>
                <w:sz w:val="24"/>
              </w:rPr>
              <w:t>。</w:t>
            </w:r>
            <w:r>
              <w:rPr>
                <w:rFonts w:ascii="Calibri" w:hAnsi="Calibri" w:hint="eastAsia"/>
                <w:sz w:val="24"/>
              </w:rPr>
              <w:t>研发</w:t>
            </w:r>
            <w:r w:rsidRPr="00AF7F47">
              <w:rPr>
                <w:rFonts w:ascii="Calibri" w:hAnsi="Calibri"/>
                <w:sz w:val="24"/>
              </w:rPr>
              <w:t>的</w:t>
            </w:r>
            <w:r w:rsidRPr="00AF7F47">
              <w:rPr>
                <w:rFonts w:ascii="Calibri" w:hAnsi="Calibri"/>
                <w:sz w:val="24"/>
              </w:rPr>
              <w:t>“</w:t>
            </w:r>
            <w:r w:rsidRPr="00AF7F47">
              <w:rPr>
                <w:rFonts w:ascii="Calibri" w:hAnsi="Calibri"/>
                <w:sz w:val="24"/>
              </w:rPr>
              <w:t>层压粉碎</w:t>
            </w:r>
            <w:r w:rsidRPr="00AF7F47">
              <w:rPr>
                <w:rFonts w:ascii="Calibri" w:hAnsi="Calibri"/>
                <w:sz w:val="24"/>
              </w:rPr>
              <w:t>”</w:t>
            </w:r>
            <w:r w:rsidRPr="00AF7F47">
              <w:rPr>
                <w:rFonts w:ascii="Calibri" w:hAnsi="Calibri"/>
                <w:sz w:val="24"/>
              </w:rPr>
              <w:t>、</w:t>
            </w:r>
            <w:r w:rsidRPr="00AF7F47">
              <w:rPr>
                <w:rFonts w:ascii="Calibri" w:hAnsi="Calibri"/>
                <w:sz w:val="24"/>
              </w:rPr>
              <w:t>“</w:t>
            </w:r>
            <w:r w:rsidRPr="00AF7F47">
              <w:rPr>
                <w:rFonts w:ascii="Calibri" w:hAnsi="Calibri"/>
                <w:sz w:val="24"/>
              </w:rPr>
              <w:t>分质分选</w:t>
            </w:r>
            <w:r w:rsidRPr="00AF7F47">
              <w:rPr>
                <w:rFonts w:ascii="Calibri" w:hAnsi="Calibri"/>
                <w:sz w:val="24"/>
              </w:rPr>
              <w:t>”</w:t>
            </w:r>
            <w:r>
              <w:rPr>
                <w:rFonts w:ascii="Calibri" w:hAnsi="Calibri"/>
                <w:sz w:val="24"/>
              </w:rPr>
              <w:t>新</w:t>
            </w:r>
            <w:r>
              <w:rPr>
                <w:rFonts w:ascii="Calibri" w:hAnsi="Calibri" w:hint="eastAsia"/>
                <w:sz w:val="24"/>
              </w:rPr>
              <w:t>技术</w:t>
            </w:r>
            <w:r w:rsidRPr="00AF7F47">
              <w:rPr>
                <w:rFonts w:ascii="Calibri" w:hAnsi="Calibri"/>
                <w:sz w:val="24"/>
              </w:rPr>
              <w:t>，有效解决了石墨分选行业普遍存在的晶质石墨鳞片损失率高的技术难题，实现了天然大鳞片石墨的保护和石墨的差异化利用，</w:t>
            </w:r>
            <w:r>
              <w:rPr>
                <w:rFonts w:ascii="Calibri" w:hAnsi="Calibri" w:hint="eastAsia"/>
                <w:sz w:val="24"/>
              </w:rPr>
              <w:t>为我国晶质石墨的高效利用提供了新途径。</w:t>
            </w:r>
          </w:p>
          <w:p w:rsidR="000D70DB" w:rsidRPr="00AF7F47" w:rsidRDefault="000D70DB" w:rsidP="002B37A9">
            <w:pPr>
              <w:widowControl/>
              <w:spacing w:line="276" w:lineRule="auto"/>
              <w:jc w:val="left"/>
              <w:rPr>
                <w:rFonts w:ascii="Calibri" w:hAnsi="Calibri"/>
                <w:sz w:val="24"/>
              </w:rPr>
            </w:pPr>
            <w:r>
              <w:rPr>
                <w:rFonts w:hint="eastAsia"/>
                <w:sz w:val="24"/>
              </w:rPr>
              <w:t>如</w:t>
            </w:r>
            <w:r>
              <w:rPr>
                <w:sz w:val="24"/>
              </w:rPr>
              <w:t>针对黑龙江</w:t>
            </w:r>
            <w:r>
              <w:rPr>
                <w:rFonts w:hint="eastAsia"/>
                <w:sz w:val="24"/>
              </w:rPr>
              <w:t>某</w:t>
            </w:r>
            <w:r w:rsidRPr="00E166CC">
              <w:rPr>
                <w:sz w:val="24"/>
              </w:rPr>
              <w:t>石墨矿，在精矿固定碳含量和回收率保持稳定的前提下，层压粉碎</w:t>
            </w:r>
            <w:r w:rsidRPr="00E166CC">
              <w:rPr>
                <w:sz w:val="24"/>
              </w:rPr>
              <w:t>-</w:t>
            </w:r>
            <w:r w:rsidRPr="00E166CC">
              <w:rPr>
                <w:sz w:val="24"/>
              </w:rPr>
              <w:t>分质分选后的精矿正目分布率为</w:t>
            </w:r>
            <w:r w:rsidRPr="00E166CC">
              <w:rPr>
                <w:sz w:val="24"/>
              </w:rPr>
              <w:t>30.60%</w:t>
            </w:r>
            <w:r w:rsidRPr="00E166CC">
              <w:rPr>
                <w:sz w:val="24"/>
              </w:rPr>
              <w:t>，将传统工艺提高了</w:t>
            </w:r>
            <w:r w:rsidRPr="00E166CC">
              <w:rPr>
                <w:sz w:val="24"/>
              </w:rPr>
              <w:t>10.66</w:t>
            </w:r>
            <w:r w:rsidRPr="00E166CC">
              <w:rPr>
                <w:sz w:val="24"/>
              </w:rPr>
              <w:t>个百分点，提高了</w:t>
            </w:r>
            <w:r w:rsidRPr="00E166CC">
              <w:rPr>
                <w:sz w:val="24"/>
              </w:rPr>
              <w:t>53.56%</w:t>
            </w:r>
            <w:r w:rsidRPr="00E166CC">
              <w:rPr>
                <w:sz w:val="24"/>
              </w:rPr>
              <w:t>。初步估算，生产成本（吨精矿）降低</w:t>
            </w:r>
            <w:r w:rsidRPr="00E166CC">
              <w:rPr>
                <w:sz w:val="24"/>
              </w:rPr>
              <w:t>400</w:t>
            </w:r>
            <w:r w:rsidRPr="00E166CC">
              <w:rPr>
                <w:sz w:val="24"/>
              </w:rPr>
              <w:t>元左右，新增利润（吨精矿）</w:t>
            </w:r>
            <w:r w:rsidRPr="00E166CC">
              <w:rPr>
                <w:sz w:val="24"/>
              </w:rPr>
              <w:t>400-600</w:t>
            </w:r>
            <w:r w:rsidRPr="00E166CC">
              <w:rPr>
                <w:sz w:val="24"/>
              </w:rPr>
              <w:t>元。</w:t>
            </w:r>
          </w:p>
        </w:tc>
      </w:tr>
      <w:tr w:rsidR="000D70DB" w:rsidRPr="00417ED6" w:rsidTr="002B37A9">
        <w:trPr>
          <w:trHeight w:val="48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0D70DB" w:rsidRPr="00417ED6" w:rsidRDefault="000D70DB" w:rsidP="002B37A9">
            <w:pPr>
              <w:widowControl/>
              <w:spacing w:line="276" w:lineRule="auto"/>
              <w:ind w:right="120"/>
              <w:jc w:val="righ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4</w:t>
            </w:r>
          </w:p>
        </w:tc>
        <w:tc>
          <w:tcPr>
            <w:tcW w:w="499" w:type="pct"/>
            <w:tcBorders>
              <w:top w:val="nil"/>
              <w:left w:val="nil"/>
              <w:bottom w:val="single" w:sz="4" w:space="0" w:color="auto"/>
              <w:right w:val="single" w:sz="4" w:space="0" w:color="auto"/>
            </w:tcBorders>
            <w:shd w:val="clear" w:color="auto" w:fill="auto"/>
            <w:vAlign w:val="center"/>
            <w:hideMark/>
          </w:tcPr>
          <w:p w:rsidR="000D70DB" w:rsidRPr="00417ED6" w:rsidRDefault="000D70DB" w:rsidP="002B37A9">
            <w:pPr>
              <w:widowControl/>
              <w:spacing w:line="276" w:lineRule="auto"/>
              <w:jc w:val="left"/>
              <w:rPr>
                <w:rFonts w:ascii="Courier New" w:hAnsi="Courier New" w:cs="宋体"/>
                <w:kern w:val="0"/>
                <w:sz w:val="24"/>
                <w:szCs w:val="24"/>
              </w:rPr>
            </w:pPr>
            <w:r>
              <w:rPr>
                <w:rFonts w:ascii="Courier New" w:hAnsi="Courier New" w:cs="宋体" w:hint="eastAsia"/>
                <w:kern w:val="0"/>
                <w:sz w:val="24"/>
                <w:szCs w:val="24"/>
              </w:rPr>
              <w:t>矿产综合利用</w:t>
            </w:r>
          </w:p>
        </w:tc>
        <w:tc>
          <w:tcPr>
            <w:tcW w:w="666" w:type="pct"/>
            <w:tcBorders>
              <w:top w:val="nil"/>
              <w:left w:val="nil"/>
              <w:bottom w:val="single" w:sz="4" w:space="0" w:color="auto"/>
              <w:right w:val="single" w:sz="4" w:space="0" w:color="auto"/>
            </w:tcBorders>
            <w:shd w:val="clear" w:color="auto" w:fill="auto"/>
            <w:vAlign w:val="center"/>
            <w:hideMark/>
          </w:tcPr>
          <w:p w:rsidR="000D70DB" w:rsidRPr="00417ED6" w:rsidRDefault="000D70DB" w:rsidP="002B37A9">
            <w:pPr>
              <w:widowControl/>
              <w:spacing w:line="276" w:lineRule="auto"/>
              <w:jc w:val="left"/>
              <w:rPr>
                <w:rFonts w:ascii="Courier New" w:hAnsi="Courier New" w:cs="宋体"/>
                <w:kern w:val="0"/>
                <w:sz w:val="24"/>
                <w:szCs w:val="24"/>
              </w:rPr>
            </w:pPr>
            <w:r>
              <w:rPr>
                <w:rFonts w:ascii="仿宋_GB2312" w:hint="eastAsia"/>
                <w:color w:val="000000"/>
                <w:kern w:val="0"/>
                <w:sz w:val="24"/>
                <w:szCs w:val="24"/>
              </w:rPr>
              <w:t>黄金冶炼渣综合利用技术</w:t>
            </w:r>
          </w:p>
        </w:tc>
        <w:tc>
          <w:tcPr>
            <w:tcW w:w="3438" w:type="pct"/>
            <w:tcBorders>
              <w:top w:val="nil"/>
              <w:left w:val="nil"/>
              <w:bottom w:val="single" w:sz="4" w:space="0" w:color="auto"/>
              <w:right w:val="single" w:sz="4" w:space="0" w:color="auto"/>
            </w:tcBorders>
            <w:shd w:val="clear" w:color="auto" w:fill="auto"/>
            <w:vAlign w:val="center"/>
            <w:hideMark/>
          </w:tcPr>
          <w:p w:rsidR="000D70DB" w:rsidRPr="00417ED6" w:rsidRDefault="000D70DB" w:rsidP="002B37A9">
            <w:pPr>
              <w:widowControl/>
              <w:spacing w:line="276" w:lineRule="auto"/>
              <w:jc w:val="left"/>
              <w:rPr>
                <w:rFonts w:ascii="Courier New" w:hAnsi="Courier New" w:cs="宋体"/>
                <w:kern w:val="0"/>
                <w:sz w:val="24"/>
                <w:szCs w:val="24"/>
              </w:rPr>
            </w:pPr>
            <w:r>
              <w:rPr>
                <w:rFonts w:ascii="Courier New" w:hAnsi="Courier New" w:cs="宋体" w:hint="eastAsia"/>
                <w:kern w:val="0"/>
                <w:sz w:val="24"/>
                <w:szCs w:val="24"/>
              </w:rPr>
              <w:t>该技术</w:t>
            </w:r>
            <w:r w:rsidRPr="004F7F33">
              <w:rPr>
                <w:rFonts w:ascii="Courier New" w:hAnsi="Courier New" w:cs="宋体" w:hint="eastAsia"/>
                <w:kern w:val="0"/>
                <w:sz w:val="24"/>
                <w:szCs w:val="24"/>
              </w:rPr>
              <w:t>创新</w:t>
            </w:r>
            <w:r>
              <w:rPr>
                <w:rFonts w:ascii="Courier New" w:hAnsi="Courier New" w:cs="宋体" w:hint="eastAsia"/>
                <w:kern w:val="0"/>
                <w:sz w:val="24"/>
                <w:szCs w:val="24"/>
              </w:rPr>
              <w:t>性地提出两步法综合回收黄金冶炼渣中有价金属组分工艺技术，一段</w:t>
            </w:r>
            <w:r w:rsidRPr="004F7F33">
              <w:rPr>
                <w:rFonts w:ascii="Courier New" w:hAnsi="Courier New" w:cs="宋体" w:hint="eastAsia"/>
                <w:kern w:val="0"/>
                <w:sz w:val="24"/>
                <w:szCs w:val="24"/>
              </w:rPr>
              <w:t>焙烧实现金、银、铜、铅、锌等有色金属的高效挥发，二段</w:t>
            </w:r>
            <w:r>
              <w:rPr>
                <w:rFonts w:ascii="Courier New" w:hAnsi="Courier New" w:cs="宋体" w:hint="eastAsia"/>
                <w:kern w:val="0"/>
                <w:sz w:val="24"/>
                <w:szCs w:val="24"/>
              </w:rPr>
              <w:t>焙烧</w:t>
            </w:r>
            <w:r w:rsidRPr="004F7F33">
              <w:rPr>
                <w:rFonts w:ascii="Courier New" w:hAnsi="Courier New" w:cs="宋体" w:hint="eastAsia"/>
                <w:kern w:val="0"/>
                <w:sz w:val="24"/>
                <w:szCs w:val="24"/>
              </w:rPr>
              <w:t>利用余热在还原气氛下实现铁的深度还原，通过磁选得到海绵铁产品。</w:t>
            </w:r>
            <w:r>
              <w:rPr>
                <w:rFonts w:ascii="Courier New" w:hAnsi="Courier New" w:cs="宋体" w:hint="eastAsia"/>
                <w:kern w:val="0"/>
                <w:sz w:val="24"/>
                <w:szCs w:val="24"/>
              </w:rPr>
              <w:t>目前该技术已经过大试验验证，技术成熟度较高。</w:t>
            </w:r>
          </w:p>
        </w:tc>
      </w:tr>
      <w:tr w:rsidR="000D70DB" w:rsidRPr="00417ED6" w:rsidTr="002B37A9">
        <w:trPr>
          <w:trHeight w:val="480"/>
        </w:trPr>
        <w:tc>
          <w:tcPr>
            <w:tcW w:w="397" w:type="pct"/>
            <w:tcBorders>
              <w:top w:val="nil"/>
              <w:left w:val="single" w:sz="4" w:space="0" w:color="auto"/>
              <w:bottom w:val="single" w:sz="4" w:space="0" w:color="auto"/>
              <w:right w:val="single" w:sz="4" w:space="0" w:color="auto"/>
            </w:tcBorders>
            <w:shd w:val="clear" w:color="auto" w:fill="auto"/>
            <w:vAlign w:val="center"/>
          </w:tcPr>
          <w:p w:rsidR="000D70DB" w:rsidRPr="00417ED6" w:rsidRDefault="000D70DB" w:rsidP="002B37A9">
            <w:pPr>
              <w:widowControl/>
              <w:spacing w:line="276" w:lineRule="auto"/>
              <w:ind w:right="120"/>
              <w:jc w:val="righ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lastRenderedPageBreak/>
              <w:t>5</w:t>
            </w:r>
          </w:p>
        </w:tc>
        <w:tc>
          <w:tcPr>
            <w:tcW w:w="499" w:type="pct"/>
            <w:tcBorders>
              <w:top w:val="nil"/>
              <w:left w:val="nil"/>
              <w:bottom w:val="single" w:sz="4" w:space="0" w:color="auto"/>
              <w:right w:val="single" w:sz="4" w:space="0" w:color="auto"/>
            </w:tcBorders>
            <w:shd w:val="clear" w:color="auto" w:fill="auto"/>
            <w:vAlign w:val="center"/>
          </w:tcPr>
          <w:p w:rsidR="000D70DB" w:rsidRPr="00417ED6" w:rsidRDefault="000D70DB" w:rsidP="002B37A9">
            <w:pPr>
              <w:widowControl/>
              <w:spacing w:line="276" w:lineRule="auto"/>
              <w:jc w:val="left"/>
              <w:rPr>
                <w:rFonts w:ascii="Courier New" w:hAnsi="Courier New" w:cs="宋体"/>
                <w:kern w:val="0"/>
                <w:sz w:val="24"/>
                <w:szCs w:val="24"/>
              </w:rPr>
            </w:pPr>
            <w:r>
              <w:rPr>
                <w:rFonts w:ascii="Courier New" w:hAnsi="Courier New" w:cs="宋体" w:hint="eastAsia"/>
                <w:kern w:val="0"/>
                <w:sz w:val="24"/>
                <w:szCs w:val="24"/>
              </w:rPr>
              <w:t>化工材料</w:t>
            </w:r>
          </w:p>
        </w:tc>
        <w:tc>
          <w:tcPr>
            <w:tcW w:w="666" w:type="pct"/>
            <w:tcBorders>
              <w:top w:val="nil"/>
              <w:left w:val="nil"/>
              <w:bottom w:val="single" w:sz="4" w:space="0" w:color="auto"/>
              <w:right w:val="single" w:sz="4" w:space="0" w:color="auto"/>
            </w:tcBorders>
            <w:shd w:val="clear" w:color="auto" w:fill="auto"/>
            <w:vAlign w:val="center"/>
          </w:tcPr>
          <w:p w:rsidR="000D70DB" w:rsidRPr="00417ED6" w:rsidRDefault="000D70DB" w:rsidP="002B37A9">
            <w:pPr>
              <w:widowControl/>
              <w:spacing w:line="276" w:lineRule="auto"/>
              <w:jc w:val="left"/>
              <w:rPr>
                <w:rFonts w:ascii="Courier New" w:hAnsi="Courier New" w:cs="宋体"/>
                <w:kern w:val="0"/>
                <w:sz w:val="24"/>
                <w:szCs w:val="24"/>
              </w:rPr>
            </w:pPr>
            <w:r>
              <w:rPr>
                <w:rFonts w:ascii="Courier New" w:hAnsi="Courier New" w:cs="宋体" w:hint="eastAsia"/>
                <w:kern w:val="0"/>
                <w:sz w:val="24"/>
                <w:szCs w:val="24"/>
              </w:rPr>
              <w:t>高纯碳酸锂制备技术</w:t>
            </w:r>
          </w:p>
        </w:tc>
        <w:tc>
          <w:tcPr>
            <w:tcW w:w="3438" w:type="pct"/>
            <w:tcBorders>
              <w:top w:val="nil"/>
              <w:left w:val="nil"/>
              <w:bottom w:val="single" w:sz="4" w:space="0" w:color="auto"/>
              <w:right w:val="single" w:sz="4" w:space="0" w:color="auto"/>
            </w:tcBorders>
            <w:shd w:val="clear" w:color="auto" w:fill="auto"/>
            <w:vAlign w:val="center"/>
          </w:tcPr>
          <w:p w:rsidR="000D70DB" w:rsidRPr="00417ED6" w:rsidRDefault="000D70DB" w:rsidP="002B37A9">
            <w:pPr>
              <w:widowControl/>
              <w:spacing w:line="276" w:lineRule="auto"/>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该技术已获授权国家发明专利，</w:t>
            </w:r>
            <w:r w:rsidRPr="000B4E6B">
              <w:rPr>
                <w:rFonts w:asciiTheme="majorEastAsia" w:eastAsiaTheme="majorEastAsia" w:hAnsiTheme="majorEastAsia" w:cs="宋体" w:hint="eastAsia"/>
                <w:kern w:val="0"/>
                <w:sz w:val="24"/>
                <w:szCs w:val="24"/>
              </w:rPr>
              <w:t>专利号：</w:t>
            </w:r>
            <w:r>
              <w:rPr>
                <w:rFonts w:asciiTheme="majorEastAsia" w:eastAsiaTheme="majorEastAsia" w:hAnsiTheme="majorEastAsia" w:cs="宋体" w:hint="eastAsia"/>
                <w:kern w:val="0"/>
                <w:sz w:val="24"/>
                <w:szCs w:val="24"/>
              </w:rPr>
              <w:t>ZL20</w:t>
            </w:r>
            <w:r>
              <w:rPr>
                <w:rFonts w:asciiTheme="majorEastAsia" w:eastAsiaTheme="majorEastAsia" w:hAnsiTheme="majorEastAsia" w:cs="宋体"/>
                <w:kern w:val="0"/>
                <w:sz w:val="24"/>
                <w:szCs w:val="24"/>
              </w:rPr>
              <w:t>1410733409.6</w:t>
            </w:r>
            <w:r>
              <w:rPr>
                <w:rFonts w:asciiTheme="majorEastAsia" w:eastAsiaTheme="majorEastAsia" w:hAnsiTheme="majorEastAsia" w:cs="宋体" w:hint="eastAsia"/>
                <w:kern w:val="0"/>
                <w:sz w:val="24"/>
                <w:szCs w:val="24"/>
              </w:rPr>
              <w:t>、</w:t>
            </w:r>
            <w:r w:rsidRPr="009A3D8F">
              <w:rPr>
                <w:rFonts w:asciiTheme="majorEastAsia" w:eastAsiaTheme="majorEastAsia" w:hAnsiTheme="majorEastAsia" w:cs="宋体"/>
                <w:kern w:val="0"/>
                <w:sz w:val="24"/>
                <w:szCs w:val="24"/>
              </w:rPr>
              <w:t>ZL201310451528.6</w:t>
            </w:r>
            <w:r>
              <w:rPr>
                <w:rFonts w:asciiTheme="majorEastAsia" w:eastAsiaTheme="majorEastAsia" w:hAnsiTheme="majorEastAsia" w:cs="宋体" w:hint="eastAsia"/>
                <w:kern w:val="0"/>
                <w:sz w:val="24"/>
                <w:szCs w:val="24"/>
              </w:rPr>
              <w:t>。主要</w:t>
            </w:r>
            <w:r w:rsidRPr="0026340C">
              <w:rPr>
                <w:rFonts w:asciiTheme="majorEastAsia" w:eastAsiaTheme="majorEastAsia" w:hAnsiTheme="majorEastAsia" w:cs="宋体" w:hint="eastAsia"/>
                <w:kern w:val="0"/>
                <w:sz w:val="24"/>
                <w:szCs w:val="24"/>
              </w:rPr>
              <w:t>以</w:t>
            </w:r>
            <w:r>
              <w:rPr>
                <w:rFonts w:asciiTheme="majorEastAsia" w:eastAsiaTheme="majorEastAsia" w:hAnsiTheme="majorEastAsia" w:cs="宋体" w:hint="eastAsia"/>
                <w:kern w:val="0"/>
                <w:sz w:val="24"/>
                <w:szCs w:val="24"/>
              </w:rPr>
              <w:t>锂矿石、</w:t>
            </w:r>
            <w:r w:rsidRPr="0026340C">
              <w:rPr>
                <w:rFonts w:asciiTheme="majorEastAsia" w:eastAsiaTheme="majorEastAsia" w:hAnsiTheme="majorEastAsia" w:cs="宋体" w:hint="eastAsia"/>
                <w:kern w:val="0"/>
                <w:sz w:val="24"/>
                <w:szCs w:val="24"/>
              </w:rPr>
              <w:t>工业级碳酸锂为原料，采用适宜的碳化工艺，有效控制钙、镁、硼等杂质含量，热解制得纯度可达99.9%以上碳酸锂产品，质量达到高纯碳酸锂标准YS/T 546-2008</w:t>
            </w:r>
            <w:r>
              <w:rPr>
                <w:rFonts w:asciiTheme="majorEastAsia" w:eastAsiaTheme="majorEastAsia" w:hAnsiTheme="majorEastAsia" w:cs="宋体" w:hint="eastAsia"/>
                <w:kern w:val="0"/>
                <w:sz w:val="24"/>
                <w:szCs w:val="24"/>
              </w:rPr>
              <w:t>的要求，完全满足新能源产业对电池级碳酸锂的要求。该工艺技术已进行了扩大试验，成熟度较高。</w:t>
            </w:r>
          </w:p>
        </w:tc>
      </w:tr>
      <w:tr w:rsidR="000D70DB" w:rsidRPr="00417ED6" w:rsidTr="002B37A9">
        <w:trPr>
          <w:trHeight w:val="480"/>
        </w:trPr>
        <w:tc>
          <w:tcPr>
            <w:tcW w:w="397" w:type="pct"/>
            <w:tcBorders>
              <w:top w:val="nil"/>
              <w:left w:val="single" w:sz="4" w:space="0" w:color="auto"/>
              <w:bottom w:val="single" w:sz="4" w:space="0" w:color="auto"/>
              <w:right w:val="single" w:sz="4" w:space="0" w:color="auto"/>
            </w:tcBorders>
            <w:shd w:val="clear" w:color="auto" w:fill="auto"/>
            <w:vAlign w:val="center"/>
          </w:tcPr>
          <w:p w:rsidR="000D70DB" w:rsidRPr="00417ED6" w:rsidRDefault="000D70DB" w:rsidP="002B37A9">
            <w:pPr>
              <w:widowControl/>
              <w:spacing w:line="276" w:lineRule="auto"/>
              <w:ind w:right="120"/>
              <w:jc w:val="righ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6</w:t>
            </w:r>
          </w:p>
        </w:tc>
        <w:tc>
          <w:tcPr>
            <w:tcW w:w="499" w:type="pct"/>
            <w:tcBorders>
              <w:top w:val="nil"/>
              <w:left w:val="nil"/>
              <w:bottom w:val="single" w:sz="4" w:space="0" w:color="auto"/>
              <w:right w:val="single" w:sz="4" w:space="0" w:color="auto"/>
            </w:tcBorders>
            <w:shd w:val="clear" w:color="auto" w:fill="auto"/>
            <w:vAlign w:val="center"/>
          </w:tcPr>
          <w:p w:rsidR="000D70DB" w:rsidRPr="00417ED6" w:rsidRDefault="000D70DB" w:rsidP="002B37A9">
            <w:pPr>
              <w:widowControl/>
              <w:spacing w:line="276" w:lineRule="auto"/>
              <w:jc w:val="left"/>
              <w:rPr>
                <w:rFonts w:ascii="Courier New" w:hAnsi="Courier New" w:cs="宋体"/>
                <w:kern w:val="0"/>
                <w:sz w:val="24"/>
                <w:szCs w:val="24"/>
              </w:rPr>
            </w:pPr>
            <w:r>
              <w:rPr>
                <w:rFonts w:ascii="Courier New" w:hAnsi="Courier New" w:cs="宋体" w:hint="eastAsia"/>
                <w:kern w:val="0"/>
                <w:sz w:val="24"/>
                <w:szCs w:val="24"/>
              </w:rPr>
              <w:t>化工材料</w:t>
            </w:r>
          </w:p>
        </w:tc>
        <w:tc>
          <w:tcPr>
            <w:tcW w:w="666" w:type="pct"/>
            <w:tcBorders>
              <w:top w:val="nil"/>
              <w:left w:val="nil"/>
              <w:bottom w:val="single" w:sz="4" w:space="0" w:color="auto"/>
              <w:right w:val="single" w:sz="4" w:space="0" w:color="auto"/>
            </w:tcBorders>
            <w:shd w:val="clear" w:color="auto" w:fill="auto"/>
            <w:vAlign w:val="center"/>
          </w:tcPr>
          <w:p w:rsidR="000D70DB" w:rsidRPr="00417ED6" w:rsidRDefault="000D70DB" w:rsidP="002B37A9">
            <w:pPr>
              <w:widowControl/>
              <w:spacing w:line="276" w:lineRule="auto"/>
              <w:jc w:val="left"/>
              <w:rPr>
                <w:rFonts w:ascii="Courier New" w:hAnsi="Courier New" w:cs="宋体"/>
                <w:kern w:val="0"/>
                <w:sz w:val="24"/>
                <w:szCs w:val="24"/>
              </w:rPr>
            </w:pPr>
            <w:r>
              <w:rPr>
                <w:rFonts w:ascii="Courier New" w:hAnsi="Courier New" w:cs="宋体" w:hint="eastAsia"/>
                <w:kern w:val="0"/>
                <w:sz w:val="24"/>
                <w:szCs w:val="24"/>
              </w:rPr>
              <w:t>高纯硝酸钾制备技术</w:t>
            </w:r>
          </w:p>
        </w:tc>
        <w:tc>
          <w:tcPr>
            <w:tcW w:w="3438" w:type="pct"/>
            <w:tcBorders>
              <w:top w:val="nil"/>
              <w:left w:val="nil"/>
              <w:bottom w:val="single" w:sz="4" w:space="0" w:color="auto"/>
              <w:right w:val="single" w:sz="4" w:space="0" w:color="auto"/>
            </w:tcBorders>
            <w:shd w:val="clear" w:color="auto" w:fill="auto"/>
            <w:vAlign w:val="center"/>
          </w:tcPr>
          <w:p w:rsidR="000D70DB" w:rsidRPr="00AF7F47" w:rsidRDefault="000D70DB" w:rsidP="002B37A9">
            <w:pPr>
              <w:widowControl/>
              <w:spacing w:line="276" w:lineRule="auto"/>
              <w:jc w:val="left"/>
              <w:rPr>
                <w:rFonts w:ascii="Courier New" w:hAnsi="Courier New" w:cs="宋体"/>
                <w:color w:val="FF0000"/>
                <w:kern w:val="0"/>
                <w:sz w:val="24"/>
                <w:szCs w:val="24"/>
              </w:rPr>
            </w:pPr>
            <w:r w:rsidRPr="00AF7F47">
              <w:rPr>
                <w:rFonts w:ascii="Courier New" w:hAnsi="Courier New" w:cs="宋体" w:hint="eastAsia"/>
                <w:kern w:val="0"/>
                <w:sz w:val="24"/>
                <w:szCs w:val="24"/>
              </w:rPr>
              <w:t>该成果主</w:t>
            </w:r>
            <w:r>
              <w:rPr>
                <w:rFonts w:ascii="Calibri" w:hAnsi="Calibri" w:hint="eastAsia"/>
                <w:sz w:val="24"/>
              </w:rPr>
              <w:t>要以农业用硝酸钾为原料，采用适宜的热溶</w:t>
            </w:r>
            <w:r w:rsidRPr="00976F67">
              <w:rPr>
                <w:rFonts w:ascii="Calibri" w:hAnsi="Calibri" w:hint="eastAsia"/>
                <w:sz w:val="24"/>
              </w:rPr>
              <w:t>-</w:t>
            </w:r>
            <w:r w:rsidRPr="00976F67">
              <w:rPr>
                <w:rFonts w:ascii="Calibri" w:hAnsi="Calibri" w:hint="eastAsia"/>
                <w:sz w:val="24"/>
              </w:rPr>
              <w:t>离子交换</w:t>
            </w:r>
            <w:r w:rsidRPr="00976F67">
              <w:rPr>
                <w:rFonts w:ascii="Calibri" w:hAnsi="Calibri" w:hint="eastAsia"/>
                <w:sz w:val="24"/>
              </w:rPr>
              <w:t>-</w:t>
            </w:r>
            <w:r w:rsidRPr="00976F67">
              <w:rPr>
                <w:rFonts w:ascii="Calibri" w:hAnsi="Calibri" w:hint="eastAsia"/>
                <w:sz w:val="24"/>
              </w:rPr>
              <w:t>萃取结晶技术</w:t>
            </w:r>
            <w:r>
              <w:rPr>
                <w:rFonts w:ascii="Calibri" w:hAnsi="Calibri" w:hint="eastAsia"/>
                <w:sz w:val="24"/>
              </w:rPr>
              <w:t>，通过</w:t>
            </w:r>
            <w:r>
              <w:rPr>
                <w:rFonts w:ascii="Calibri" w:hAnsi="Calibri"/>
                <w:sz w:val="24"/>
              </w:rPr>
              <w:t>高效的控制结晶工艺，</w:t>
            </w:r>
            <w:r>
              <w:rPr>
                <w:rFonts w:ascii="Calibri" w:hAnsi="Calibri" w:hint="eastAsia"/>
                <w:sz w:val="24"/>
              </w:rPr>
              <w:t>将钠、钙、镁、铝、铁等杂质含量控制在</w:t>
            </w:r>
            <w:r>
              <w:rPr>
                <w:rFonts w:ascii="Calibri" w:hAnsi="Calibri" w:hint="eastAsia"/>
                <w:sz w:val="24"/>
              </w:rPr>
              <w:t>2</w:t>
            </w:r>
            <w:r>
              <w:rPr>
                <w:rFonts w:ascii="Calibri" w:hAnsi="Calibri"/>
                <w:sz w:val="24"/>
              </w:rPr>
              <w:t>ppm</w:t>
            </w:r>
            <w:r>
              <w:rPr>
                <w:rFonts w:ascii="Calibri" w:hAnsi="Calibri" w:hint="eastAsia"/>
                <w:sz w:val="24"/>
              </w:rPr>
              <w:t>以下，制备</w:t>
            </w:r>
            <w:r>
              <w:rPr>
                <w:rFonts w:ascii="Calibri" w:hAnsi="Calibri"/>
                <w:sz w:val="24"/>
              </w:rPr>
              <w:t>出</w:t>
            </w:r>
            <w:r>
              <w:rPr>
                <w:rFonts w:ascii="Calibri" w:hAnsi="Calibri" w:hint="eastAsia"/>
                <w:sz w:val="24"/>
              </w:rPr>
              <w:t>超高纯度的硝酸钾产品，产品纯度达到</w:t>
            </w:r>
            <w:r>
              <w:rPr>
                <w:rFonts w:ascii="Calibri" w:hAnsi="Calibri" w:hint="eastAsia"/>
                <w:sz w:val="24"/>
              </w:rPr>
              <w:t>9</w:t>
            </w:r>
            <w:r>
              <w:rPr>
                <w:rFonts w:ascii="Calibri" w:hAnsi="Calibri"/>
                <w:sz w:val="24"/>
              </w:rPr>
              <w:t>9.97%</w:t>
            </w:r>
            <w:r>
              <w:rPr>
                <w:rFonts w:ascii="Calibri" w:hAnsi="Calibri" w:hint="eastAsia"/>
                <w:sz w:val="24"/>
              </w:rPr>
              <w:t>以上，质量完全满足光电行业对硝酸钾产品的需求。</w:t>
            </w:r>
          </w:p>
        </w:tc>
      </w:tr>
      <w:tr w:rsidR="000D70DB" w:rsidRPr="00417ED6" w:rsidTr="002B37A9">
        <w:trPr>
          <w:trHeight w:val="48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0D70DB" w:rsidRPr="00AF7F47" w:rsidRDefault="000D70DB" w:rsidP="002B37A9">
            <w:pPr>
              <w:widowControl/>
              <w:spacing w:line="276" w:lineRule="auto"/>
              <w:ind w:firstLineChars="50" w:firstLine="12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7</w:t>
            </w:r>
          </w:p>
        </w:tc>
        <w:tc>
          <w:tcPr>
            <w:tcW w:w="499" w:type="pct"/>
            <w:tcBorders>
              <w:top w:val="nil"/>
              <w:left w:val="nil"/>
              <w:bottom w:val="single" w:sz="4" w:space="0" w:color="auto"/>
              <w:right w:val="single" w:sz="4" w:space="0" w:color="auto"/>
            </w:tcBorders>
            <w:shd w:val="clear" w:color="auto" w:fill="auto"/>
            <w:vAlign w:val="center"/>
            <w:hideMark/>
          </w:tcPr>
          <w:p w:rsidR="000D70DB" w:rsidRPr="00AF7F47" w:rsidRDefault="000D70DB" w:rsidP="002B37A9">
            <w:pPr>
              <w:widowControl/>
              <w:spacing w:line="276" w:lineRule="auto"/>
              <w:jc w:val="left"/>
              <w:rPr>
                <w:rFonts w:ascii="Courier New" w:hAnsi="Courier New" w:cs="宋体"/>
                <w:kern w:val="0"/>
                <w:sz w:val="24"/>
                <w:szCs w:val="24"/>
              </w:rPr>
            </w:pPr>
            <w:r>
              <w:rPr>
                <w:rFonts w:ascii="Courier New" w:hAnsi="Courier New" w:cs="宋体" w:hint="eastAsia"/>
                <w:kern w:val="0"/>
                <w:sz w:val="24"/>
                <w:szCs w:val="24"/>
              </w:rPr>
              <w:t>选矿</w:t>
            </w:r>
            <w:r w:rsidRPr="00AF7F47">
              <w:rPr>
                <w:rFonts w:ascii="Courier New" w:hAnsi="Courier New" w:cs="宋体" w:hint="eastAsia"/>
                <w:kern w:val="0"/>
                <w:sz w:val="24"/>
                <w:szCs w:val="24"/>
              </w:rPr>
              <w:t>药剂</w:t>
            </w:r>
          </w:p>
        </w:tc>
        <w:tc>
          <w:tcPr>
            <w:tcW w:w="666" w:type="pct"/>
            <w:tcBorders>
              <w:top w:val="nil"/>
              <w:left w:val="nil"/>
              <w:bottom w:val="single" w:sz="4" w:space="0" w:color="auto"/>
              <w:right w:val="single" w:sz="4" w:space="0" w:color="auto"/>
            </w:tcBorders>
            <w:shd w:val="clear" w:color="auto" w:fill="auto"/>
            <w:vAlign w:val="center"/>
            <w:hideMark/>
          </w:tcPr>
          <w:p w:rsidR="000D70DB" w:rsidRPr="00AF7F47" w:rsidRDefault="000D70DB" w:rsidP="002B37A9">
            <w:pPr>
              <w:widowControl/>
              <w:spacing w:line="276" w:lineRule="auto"/>
              <w:jc w:val="left"/>
              <w:rPr>
                <w:rFonts w:ascii="Courier New" w:hAnsi="Courier New" w:cs="宋体"/>
                <w:kern w:val="0"/>
                <w:sz w:val="24"/>
                <w:szCs w:val="24"/>
              </w:rPr>
            </w:pPr>
            <w:r w:rsidRPr="00AF7F47">
              <w:rPr>
                <w:rFonts w:ascii="Courier New" w:hAnsi="Courier New" w:cs="宋体" w:hint="eastAsia"/>
                <w:kern w:val="0"/>
                <w:sz w:val="24"/>
                <w:szCs w:val="24"/>
              </w:rPr>
              <w:t>高性能</w:t>
            </w:r>
            <w:proofErr w:type="gramStart"/>
            <w:r w:rsidRPr="00AF7F47">
              <w:rPr>
                <w:rFonts w:ascii="Courier New" w:hAnsi="Courier New" w:cs="宋体" w:hint="eastAsia"/>
                <w:kern w:val="0"/>
                <w:sz w:val="24"/>
                <w:szCs w:val="24"/>
              </w:rPr>
              <w:t>氧化矿捕收剂</w:t>
            </w:r>
            <w:proofErr w:type="gramEnd"/>
          </w:p>
        </w:tc>
        <w:tc>
          <w:tcPr>
            <w:tcW w:w="3438" w:type="pct"/>
            <w:tcBorders>
              <w:top w:val="nil"/>
              <w:left w:val="nil"/>
              <w:bottom w:val="single" w:sz="4" w:space="0" w:color="auto"/>
              <w:right w:val="single" w:sz="4" w:space="0" w:color="auto"/>
            </w:tcBorders>
            <w:shd w:val="clear" w:color="auto" w:fill="auto"/>
            <w:vAlign w:val="center"/>
            <w:hideMark/>
          </w:tcPr>
          <w:p w:rsidR="000D70DB" w:rsidRPr="00504937" w:rsidRDefault="000D70DB" w:rsidP="002B37A9">
            <w:pPr>
              <w:widowControl/>
              <w:spacing w:line="320" w:lineRule="exact"/>
              <w:jc w:val="left"/>
              <w:rPr>
                <w:rFonts w:asciiTheme="majorEastAsia" w:eastAsiaTheme="majorEastAsia" w:hAnsiTheme="majorEastAsia" w:cs="宋体"/>
                <w:kern w:val="0"/>
                <w:sz w:val="24"/>
                <w:szCs w:val="24"/>
              </w:rPr>
            </w:pPr>
            <w:r w:rsidRPr="00AF7F47">
              <w:rPr>
                <w:rFonts w:ascii="Courier New" w:hAnsi="Courier New" w:cs="宋体" w:hint="eastAsia"/>
                <w:kern w:val="0"/>
                <w:sz w:val="24"/>
                <w:szCs w:val="24"/>
              </w:rPr>
              <w:t>该技术已获多项授权国家发明专利，</w:t>
            </w:r>
            <w:r>
              <w:rPr>
                <w:rFonts w:ascii="Courier New" w:hAnsi="Courier New" w:cs="宋体" w:hint="eastAsia"/>
                <w:kern w:val="0"/>
                <w:sz w:val="24"/>
                <w:szCs w:val="24"/>
              </w:rPr>
              <w:t>专利号</w:t>
            </w:r>
            <w:r>
              <w:rPr>
                <w:rFonts w:ascii="Courier New" w:hAnsi="Courier New" w:cs="宋体"/>
                <w:kern w:val="0"/>
                <w:sz w:val="24"/>
                <w:szCs w:val="24"/>
              </w:rPr>
              <w:t>：</w:t>
            </w:r>
            <w:r w:rsidRPr="00504937">
              <w:rPr>
                <w:rFonts w:asciiTheme="majorEastAsia" w:eastAsiaTheme="majorEastAsia" w:hAnsiTheme="majorEastAsia" w:cs="宋体"/>
                <w:kern w:val="0"/>
                <w:sz w:val="24"/>
                <w:szCs w:val="24"/>
              </w:rPr>
              <w:t>ZL2015107989404</w:t>
            </w:r>
            <w:r>
              <w:rPr>
                <w:rFonts w:asciiTheme="majorEastAsia" w:eastAsiaTheme="majorEastAsia" w:hAnsiTheme="majorEastAsia" w:cs="宋体" w:hint="eastAsia"/>
                <w:kern w:val="0"/>
                <w:sz w:val="24"/>
                <w:szCs w:val="24"/>
              </w:rPr>
              <w:t>、</w:t>
            </w:r>
            <w:r w:rsidRPr="00504937">
              <w:rPr>
                <w:rFonts w:asciiTheme="majorEastAsia" w:eastAsiaTheme="majorEastAsia" w:hAnsiTheme="majorEastAsia" w:cs="宋体"/>
                <w:kern w:val="0"/>
                <w:sz w:val="24"/>
                <w:szCs w:val="24"/>
              </w:rPr>
              <w:t>ZL2015107989391</w:t>
            </w:r>
            <w:r>
              <w:rPr>
                <w:rFonts w:asciiTheme="majorEastAsia" w:eastAsiaTheme="majorEastAsia" w:hAnsiTheme="majorEastAsia" w:cs="宋体" w:hint="eastAsia"/>
                <w:kern w:val="0"/>
                <w:sz w:val="24"/>
                <w:szCs w:val="24"/>
              </w:rPr>
              <w:t>、</w:t>
            </w:r>
          </w:p>
          <w:p w:rsidR="000D70DB" w:rsidRPr="00AF7F47" w:rsidRDefault="000D70DB" w:rsidP="002B37A9">
            <w:pPr>
              <w:widowControl/>
              <w:spacing w:line="320" w:lineRule="exact"/>
              <w:jc w:val="left"/>
              <w:rPr>
                <w:rFonts w:ascii="Courier New" w:hAnsi="Courier New" w:cs="宋体"/>
                <w:kern w:val="0"/>
                <w:sz w:val="24"/>
                <w:szCs w:val="24"/>
              </w:rPr>
            </w:pPr>
            <w:r w:rsidRPr="00504937">
              <w:rPr>
                <w:rFonts w:asciiTheme="majorEastAsia" w:eastAsiaTheme="majorEastAsia" w:hAnsiTheme="majorEastAsia" w:cs="宋体"/>
                <w:kern w:val="0"/>
                <w:sz w:val="24"/>
                <w:szCs w:val="24"/>
              </w:rPr>
              <w:t>ZL 2015108076037</w:t>
            </w:r>
            <w:r>
              <w:rPr>
                <w:rFonts w:asciiTheme="majorEastAsia" w:eastAsiaTheme="majorEastAsia" w:hAnsiTheme="majorEastAsia" w:cs="宋体" w:hint="eastAsia"/>
                <w:kern w:val="0"/>
                <w:sz w:val="24"/>
                <w:szCs w:val="24"/>
              </w:rPr>
              <w:t>、</w:t>
            </w:r>
            <w:r w:rsidRPr="00D4755D">
              <w:rPr>
                <w:rFonts w:asciiTheme="majorEastAsia" w:eastAsiaTheme="majorEastAsia" w:hAnsiTheme="majorEastAsia" w:cs="宋体"/>
                <w:kern w:val="0"/>
                <w:sz w:val="24"/>
                <w:szCs w:val="24"/>
              </w:rPr>
              <w:t>ZL201310440860.2</w:t>
            </w:r>
            <w:r>
              <w:rPr>
                <w:rFonts w:asciiTheme="majorEastAsia" w:eastAsiaTheme="majorEastAsia" w:hAnsiTheme="majorEastAsia" w:cs="宋体" w:hint="eastAsia"/>
                <w:kern w:val="0"/>
                <w:sz w:val="24"/>
                <w:szCs w:val="24"/>
              </w:rPr>
              <w:t>、</w:t>
            </w:r>
            <w:r w:rsidRPr="00050FE2">
              <w:rPr>
                <w:rFonts w:asciiTheme="majorEastAsia" w:eastAsiaTheme="majorEastAsia" w:hAnsiTheme="majorEastAsia" w:cs="宋体"/>
                <w:kern w:val="0"/>
                <w:sz w:val="24"/>
                <w:szCs w:val="24"/>
              </w:rPr>
              <w:t>ZL201610856529.2</w:t>
            </w:r>
            <w:r>
              <w:rPr>
                <w:rFonts w:asciiTheme="majorEastAsia" w:eastAsiaTheme="majorEastAsia" w:hAnsiTheme="majorEastAsia" w:cs="宋体" w:hint="eastAsia"/>
                <w:kern w:val="0"/>
                <w:sz w:val="24"/>
                <w:szCs w:val="24"/>
              </w:rPr>
              <w:t>。</w:t>
            </w:r>
            <w:r w:rsidRPr="00AF7F47">
              <w:rPr>
                <w:rFonts w:ascii="Courier New" w:hAnsi="Courier New" w:cs="宋体" w:hint="eastAsia"/>
                <w:kern w:val="0"/>
                <w:sz w:val="24"/>
                <w:szCs w:val="24"/>
              </w:rPr>
              <w:t>针对复杂</w:t>
            </w:r>
            <w:proofErr w:type="gramStart"/>
            <w:r w:rsidRPr="00AF7F47">
              <w:rPr>
                <w:rFonts w:ascii="Courier New" w:hAnsi="Courier New" w:cs="宋体" w:hint="eastAsia"/>
                <w:kern w:val="0"/>
                <w:sz w:val="24"/>
                <w:szCs w:val="24"/>
              </w:rPr>
              <w:t>难选氧化</w:t>
            </w:r>
            <w:proofErr w:type="gramEnd"/>
            <w:r w:rsidRPr="00AF7F47">
              <w:rPr>
                <w:rFonts w:ascii="Courier New" w:hAnsi="Courier New" w:cs="宋体" w:hint="eastAsia"/>
                <w:kern w:val="0"/>
                <w:sz w:val="24"/>
                <w:szCs w:val="24"/>
              </w:rPr>
              <w:t>矿，创新性的研发出</w:t>
            </w:r>
            <w:r w:rsidRPr="00AF7F47">
              <w:rPr>
                <w:rFonts w:ascii="Courier New" w:hAnsi="Courier New" w:cs="宋体" w:hint="eastAsia"/>
                <w:kern w:val="0"/>
                <w:sz w:val="24"/>
                <w:szCs w:val="24"/>
              </w:rPr>
              <w:t>ZMC</w:t>
            </w:r>
            <w:r w:rsidRPr="00AF7F47">
              <w:rPr>
                <w:rFonts w:ascii="Courier New" w:hAnsi="Courier New" w:cs="宋体" w:hint="eastAsia"/>
                <w:kern w:val="0"/>
                <w:sz w:val="24"/>
                <w:szCs w:val="24"/>
              </w:rPr>
              <w:t>系列捕收剂和</w:t>
            </w:r>
            <w:r w:rsidRPr="00AF7F47">
              <w:rPr>
                <w:rFonts w:ascii="Courier New" w:hAnsi="Courier New" w:cs="宋体" w:hint="eastAsia"/>
                <w:kern w:val="0"/>
                <w:sz w:val="24"/>
                <w:szCs w:val="24"/>
              </w:rPr>
              <w:t>ZM</w:t>
            </w:r>
            <w:r w:rsidRPr="00AF7F47">
              <w:rPr>
                <w:rFonts w:ascii="Courier New" w:hAnsi="Courier New" w:cs="宋体"/>
                <w:kern w:val="0"/>
                <w:sz w:val="24"/>
                <w:szCs w:val="24"/>
              </w:rPr>
              <w:t>D</w:t>
            </w:r>
            <w:r w:rsidRPr="00AF7F47">
              <w:rPr>
                <w:rFonts w:ascii="Courier New" w:hAnsi="Courier New" w:cs="宋体" w:hint="eastAsia"/>
                <w:kern w:val="0"/>
                <w:sz w:val="24"/>
                <w:szCs w:val="24"/>
              </w:rPr>
              <w:t>系列调整剂，其中</w:t>
            </w:r>
            <w:r w:rsidRPr="00AF7F47">
              <w:rPr>
                <w:rFonts w:ascii="Courier New" w:hAnsi="Courier New" w:cs="宋体" w:hint="eastAsia"/>
                <w:kern w:val="0"/>
                <w:sz w:val="24"/>
                <w:szCs w:val="24"/>
              </w:rPr>
              <w:t>ZMD</w:t>
            </w:r>
            <w:r w:rsidRPr="00AF7F47">
              <w:rPr>
                <w:rFonts w:ascii="Courier New" w:hAnsi="Courier New" w:cs="宋体" w:hint="eastAsia"/>
                <w:kern w:val="0"/>
                <w:sz w:val="24"/>
                <w:szCs w:val="24"/>
              </w:rPr>
              <w:t>系列调整剂可高效分散细泥、选择性抑制碳酸盐和铝硅酸盐类矿物，具有选择性抑制能力强的特点，</w:t>
            </w:r>
            <w:r w:rsidRPr="00AF7F47">
              <w:rPr>
                <w:rFonts w:ascii="Courier New" w:hAnsi="Courier New" w:cs="宋体" w:hint="eastAsia"/>
                <w:kern w:val="0"/>
                <w:sz w:val="24"/>
                <w:szCs w:val="24"/>
              </w:rPr>
              <w:t>ZMC</w:t>
            </w:r>
            <w:r w:rsidRPr="00AF7F47">
              <w:rPr>
                <w:rFonts w:ascii="Courier New" w:hAnsi="Courier New" w:cs="宋体" w:hint="eastAsia"/>
                <w:kern w:val="0"/>
                <w:sz w:val="24"/>
                <w:szCs w:val="24"/>
              </w:rPr>
              <w:t>系列捕收剂可高效捕收</w:t>
            </w:r>
            <w:proofErr w:type="gramStart"/>
            <w:r w:rsidRPr="00AF7F47">
              <w:rPr>
                <w:rFonts w:ascii="Courier New" w:hAnsi="Courier New" w:cs="宋体" w:hint="eastAsia"/>
                <w:kern w:val="0"/>
                <w:sz w:val="24"/>
                <w:szCs w:val="24"/>
              </w:rPr>
              <w:t>一</w:t>
            </w:r>
            <w:proofErr w:type="gramEnd"/>
            <w:r w:rsidRPr="00AF7F47">
              <w:rPr>
                <w:rFonts w:ascii="Courier New" w:hAnsi="Courier New" w:cs="宋体" w:hint="eastAsia"/>
                <w:kern w:val="0"/>
                <w:sz w:val="24"/>
                <w:szCs w:val="24"/>
              </w:rPr>
              <w:t>水硬铝石、磷灰石、白钨矿、萤石矿、钛铁矿等氧化矿，具备耐低温、选择性</w:t>
            </w:r>
            <w:proofErr w:type="gramStart"/>
            <w:r w:rsidRPr="00AF7F47">
              <w:rPr>
                <w:rFonts w:ascii="Courier New" w:hAnsi="Courier New" w:cs="宋体" w:hint="eastAsia"/>
                <w:kern w:val="0"/>
                <w:sz w:val="24"/>
                <w:szCs w:val="24"/>
              </w:rPr>
              <w:t>捕收能力</w:t>
            </w:r>
            <w:proofErr w:type="gramEnd"/>
            <w:r w:rsidRPr="00AF7F47">
              <w:rPr>
                <w:rFonts w:ascii="Courier New" w:hAnsi="Courier New" w:cs="宋体" w:hint="eastAsia"/>
                <w:kern w:val="0"/>
                <w:sz w:val="24"/>
                <w:szCs w:val="24"/>
              </w:rPr>
              <w:t>强的特点，可针对不同矿石优化组合使用，在磷矿、胶磷矿、萤石、铝土矿、钛铁矿、白钨矿、锂辉石、锂云母等方面有巨大应用前景。</w:t>
            </w:r>
          </w:p>
        </w:tc>
      </w:tr>
    </w:tbl>
    <w:p w:rsidR="000D70DB" w:rsidRPr="00417ED6" w:rsidRDefault="000D70DB" w:rsidP="000D70DB">
      <w:pPr>
        <w:spacing w:line="276" w:lineRule="auto"/>
        <w:rPr>
          <w:sz w:val="28"/>
          <w:szCs w:val="28"/>
        </w:rPr>
      </w:pPr>
    </w:p>
    <w:p w:rsidR="000D70DB" w:rsidRPr="0065024D" w:rsidRDefault="000D70DB" w:rsidP="000D70DB">
      <w:pPr>
        <w:spacing w:line="276" w:lineRule="auto"/>
        <w:rPr>
          <w:sz w:val="28"/>
          <w:szCs w:val="28"/>
        </w:rPr>
      </w:pPr>
    </w:p>
    <w:p w:rsidR="000D70DB" w:rsidRPr="0065024D" w:rsidRDefault="000D70DB" w:rsidP="000D70DB">
      <w:pPr>
        <w:rPr>
          <w:sz w:val="28"/>
          <w:szCs w:val="28"/>
        </w:rPr>
      </w:pPr>
    </w:p>
    <w:p w:rsidR="000D70DB" w:rsidRPr="0065024D" w:rsidRDefault="000D70DB" w:rsidP="000D70DB">
      <w:pPr>
        <w:rPr>
          <w:sz w:val="28"/>
          <w:szCs w:val="28"/>
        </w:rPr>
      </w:pPr>
    </w:p>
    <w:p w:rsidR="00857B72" w:rsidRPr="000D70DB" w:rsidRDefault="00857B72">
      <w:bookmarkStart w:id="0" w:name="_GoBack"/>
      <w:bookmarkEnd w:id="0"/>
    </w:p>
    <w:sectPr w:rsidR="00857B72" w:rsidRPr="000D70DB" w:rsidSect="003818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E6" w:rsidRDefault="004239E6" w:rsidP="000D70DB">
      <w:r>
        <w:separator/>
      </w:r>
    </w:p>
  </w:endnote>
  <w:endnote w:type="continuationSeparator" w:id="0">
    <w:p w:rsidR="004239E6" w:rsidRDefault="004239E6" w:rsidP="000D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E6" w:rsidRDefault="004239E6" w:rsidP="000D70DB">
      <w:r>
        <w:separator/>
      </w:r>
    </w:p>
  </w:footnote>
  <w:footnote w:type="continuationSeparator" w:id="0">
    <w:p w:rsidR="004239E6" w:rsidRDefault="004239E6" w:rsidP="000D7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A1"/>
    <w:rsid w:val="000D70DB"/>
    <w:rsid w:val="004239E6"/>
    <w:rsid w:val="00857B72"/>
    <w:rsid w:val="008F5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D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70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D70DB"/>
    <w:rPr>
      <w:sz w:val="18"/>
      <w:szCs w:val="18"/>
    </w:rPr>
  </w:style>
  <w:style w:type="paragraph" w:styleId="a4">
    <w:name w:val="footer"/>
    <w:basedOn w:val="a"/>
    <w:link w:val="Char0"/>
    <w:uiPriority w:val="99"/>
    <w:unhideWhenUsed/>
    <w:rsid w:val="000D70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70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D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70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D70DB"/>
    <w:rPr>
      <w:sz w:val="18"/>
      <w:szCs w:val="18"/>
    </w:rPr>
  </w:style>
  <w:style w:type="paragraph" w:styleId="a4">
    <w:name w:val="footer"/>
    <w:basedOn w:val="a"/>
    <w:link w:val="Char0"/>
    <w:uiPriority w:val="99"/>
    <w:unhideWhenUsed/>
    <w:rsid w:val="000D70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70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Company>Sky123.Org</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刘慧</dc:creator>
  <cp:keywords/>
  <dc:description/>
  <cp:lastModifiedBy>刘慧</cp:lastModifiedBy>
  <cp:revision>2</cp:revision>
  <dcterms:created xsi:type="dcterms:W3CDTF">2020-09-30T07:52:00Z</dcterms:created>
  <dcterms:modified xsi:type="dcterms:W3CDTF">2020-09-30T07:52:00Z</dcterms:modified>
</cp:coreProperties>
</file>