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A5" w:rsidRDefault="00D50917" w:rsidP="00D50917">
      <w:pPr>
        <w:jc w:val="center"/>
        <w:rPr>
          <w:rFonts w:asciiTheme="minorEastAsia" w:hAnsiTheme="minorEastAsia"/>
          <w:b/>
          <w:sz w:val="44"/>
          <w:szCs w:val="44"/>
        </w:rPr>
      </w:pPr>
      <w:r w:rsidRPr="00D50917">
        <w:rPr>
          <w:rFonts w:asciiTheme="minorEastAsia" w:hAnsiTheme="minorEastAsia" w:hint="eastAsia"/>
          <w:b/>
          <w:sz w:val="44"/>
          <w:szCs w:val="44"/>
        </w:rPr>
        <w:t>郑州综合利用所202</w:t>
      </w:r>
      <w:r w:rsidR="00F46403">
        <w:rPr>
          <w:rFonts w:asciiTheme="minorEastAsia" w:hAnsiTheme="minorEastAsia"/>
          <w:b/>
          <w:sz w:val="44"/>
          <w:szCs w:val="44"/>
        </w:rPr>
        <w:t>1</w:t>
      </w:r>
      <w:r w:rsidRPr="00D50917">
        <w:rPr>
          <w:rFonts w:asciiTheme="minorEastAsia" w:hAnsiTheme="minorEastAsia" w:hint="eastAsia"/>
          <w:b/>
          <w:sz w:val="44"/>
          <w:szCs w:val="44"/>
        </w:rPr>
        <w:t>年招聘计划</w:t>
      </w:r>
    </w:p>
    <w:p w:rsidR="00A23A45" w:rsidRDefault="00A23A45" w:rsidP="00D50917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740"/>
        <w:gridCol w:w="1407"/>
        <w:gridCol w:w="1417"/>
        <w:gridCol w:w="1843"/>
        <w:gridCol w:w="2835"/>
        <w:gridCol w:w="1418"/>
      </w:tblGrid>
      <w:tr w:rsidR="00D50917" w:rsidRPr="00665080" w:rsidTr="00A23A45">
        <w:trPr>
          <w:trHeight w:val="624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65080">
              <w:rPr>
                <w:rFonts w:ascii="黑体" w:eastAsia="黑体" w:hAnsi="黑体" w:cs="Times New Roman" w:hint="eastAsia"/>
                <w:szCs w:val="21"/>
              </w:rPr>
              <w:t xml:space="preserve">   </w:t>
            </w: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拟聘工作</w:t>
            </w:r>
          </w:p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备注（应届毕业生/在职人员）</w:t>
            </w:r>
          </w:p>
        </w:tc>
      </w:tr>
      <w:tr w:rsidR="00D50917" w:rsidRPr="00665080" w:rsidTr="00A23A45">
        <w:trPr>
          <w:trHeight w:val="433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F46403" w:rsidRPr="00665080" w:rsidTr="00A23A45">
        <w:trPr>
          <w:trHeight w:val="8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49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矿物学、岩石学、矿床学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本硕博专业一致或相近。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97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有色冶金/冶金物理化学/冶金工程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本硕博专业一致或相近。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7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无机非金属材料工程/矿物加工工程/化学工艺/化学工程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同等条件下熟悉矿物材料性能表征、本硕博专业一致或相近、有相关研究经历者优先。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200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环境工程/环境科学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本硕博均为相关专业，水土污染治理与修复方向，了解水土污染的调查、评价及修复方法，同等条件下具有从事水土污染调查与评价的科研经历者优先。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96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水工环及相关专业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本硕博均为相关专业，同等条件下具有水工环相关领域调查科研经历者优先。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17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中级及以上职称，5年以上地质制图及数据库建库相关工作经验，熟练使用MapGIS、ArcGIS等制图软件，45周岁以下。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社会在职人员</w:t>
            </w:r>
          </w:p>
        </w:tc>
      </w:tr>
      <w:tr w:rsidR="00F46403" w:rsidRPr="00665080" w:rsidTr="00A23A45">
        <w:trPr>
          <w:trHeight w:val="86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资源产业经济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本科为地质、矿产相关专业。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</w:t>
            </w:r>
            <w:bookmarkStart w:id="0" w:name="_GoBack"/>
            <w:bookmarkEnd w:id="0"/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届高校毕业生</w:t>
            </w:r>
          </w:p>
        </w:tc>
      </w:tr>
      <w:tr w:rsidR="00F46403" w:rsidRPr="00665080" w:rsidTr="00A23A45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同等条件下具有网络安全相关工作经验者优先，45周岁以下。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社会在职人员</w:t>
            </w:r>
          </w:p>
        </w:tc>
      </w:tr>
      <w:tr w:rsidR="00F46403" w:rsidRPr="00665080" w:rsidTr="00A23A45">
        <w:trPr>
          <w:trHeight w:val="88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同等条件下数据分析方向优先。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</w:tbl>
    <w:p w:rsidR="00D50917" w:rsidRPr="00A23A45" w:rsidRDefault="00D50917" w:rsidP="00A23A45">
      <w:pPr>
        <w:rPr>
          <w:rFonts w:asciiTheme="minorEastAsia" w:hAnsiTheme="minorEastAsia" w:hint="eastAsia"/>
          <w:b/>
          <w:sz w:val="10"/>
          <w:szCs w:val="10"/>
        </w:rPr>
      </w:pPr>
    </w:p>
    <w:sectPr w:rsidR="00D50917" w:rsidRPr="00A23A45" w:rsidSect="007E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DE" w:rsidRDefault="006159DE" w:rsidP="00D50917">
      <w:r>
        <w:separator/>
      </w:r>
    </w:p>
  </w:endnote>
  <w:endnote w:type="continuationSeparator" w:id="0">
    <w:p w:rsidR="006159DE" w:rsidRDefault="006159DE" w:rsidP="00D5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DE" w:rsidRDefault="006159DE" w:rsidP="00D50917">
      <w:r>
        <w:separator/>
      </w:r>
    </w:p>
  </w:footnote>
  <w:footnote w:type="continuationSeparator" w:id="0">
    <w:p w:rsidR="006159DE" w:rsidRDefault="006159DE" w:rsidP="00D5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917"/>
    <w:rsid w:val="0014149F"/>
    <w:rsid w:val="003C20A1"/>
    <w:rsid w:val="006159DE"/>
    <w:rsid w:val="00711449"/>
    <w:rsid w:val="007E73A5"/>
    <w:rsid w:val="00A23A45"/>
    <w:rsid w:val="00D50917"/>
    <w:rsid w:val="00DC5D05"/>
    <w:rsid w:val="00F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1FF56-0D9E-4694-9ADA-BF44ED84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刘璐</cp:lastModifiedBy>
  <cp:revision>5</cp:revision>
  <dcterms:created xsi:type="dcterms:W3CDTF">2019-11-15T03:50:00Z</dcterms:created>
  <dcterms:modified xsi:type="dcterms:W3CDTF">2020-12-08T09:13:00Z</dcterms:modified>
</cp:coreProperties>
</file>